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A123BB" w:rsidTr="00345119">
        <w:tc>
          <w:tcPr>
            <w:tcW w:w="9576" w:type="dxa"/>
            <w:noWrap/>
          </w:tcPr>
          <w:p w:rsidR="008423E4" w:rsidRPr="0022177D" w:rsidRDefault="00486C9A" w:rsidP="00345119">
            <w:pPr>
              <w:pStyle w:val="Heading1"/>
            </w:pPr>
            <w:bookmarkStart w:id="0" w:name="_GoBack"/>
            <w:bookmarkEnd w:id="0"/>
            <w:r w:rsidRPr="00631897">
              <w:t>BILL ANALYSIS</w:t>
            </w:r>
          </w:p>
        </w:tc>
      </w:tr>
    </w:tbl>
    <w:p w:rsidR="008423E4" w:rsidRPr="0022177D" w:rsidRDefault="00486C9A" w:rsidP="008423E4">
      <w:pPr>
        <w:jc w:val="center"/>
      </w:pPr>
    </w:p>
    <w:p w:rsidR="008423E4" w:rsidRPr="00B31F0E" w:rsidRDefault="00486C9A" w:rsidP="008423E4"/>
    <w:p w:rsidR="008423E4" w:rsidRPr="00742794" w:rsidRDefault="00486C9A" w:rsidP="008423E4">
      <w:pPr>
        <w:tabs>
          <w:tab w:val="right" w:pos="9360"/>
        </w:tabs>
      </w:pPr>
    </w:p>
    <w:tbl>
      <w:tblPr>
        <w:tblW w:w="0" w:type="auto"/>
        <w:tblLayout w:type="fixed"/>
        <w:tblLook w:val="01E0" w:firstRow="1" w:lastRow="1" w:firstColumn="1" w:lastColumn="1" w:noHBand="0" w:noVBand="0"/>
      </w:tblPr>
      <w:tblGrid>
        <w:gridCol w:w="9576"/>
      </w:tblGrid>
      <w:tr w:rsidR="00A123BB" w:rsidTr="00345119">
        <w:tc>
          <w:tcPr>
            <w:tcW w:w="9576" w:type="dxa"/>
          </w:tcPr>
          <w:p w:rsidR="008423E4" w:rsidRPr="00861995" w:rsidRDefault="00486C9A" w:rsidP="00345119">
            <w:pPr>
              <w:jc w:val="right"/>
            </w:pPr>
            <w:r>
              <w:t>C.S.H.B. 1928</w:t>
            </w:r>
          </w:p>
        </w:tc>
      </w:tr>
      <w:tr w:rsidR="00A123BB" w:rsidTr="00345119">
        <w:tc>
          <w:tcPr>
            <w:tcW w:w="9576" w:type="dxa"/>
          </w:tcPr>
          <w:p w:rsidR="008423E4" w:rsidRPr="00861995" w:rsidRDefault="00486C9A" w:rsidP="001E2856">
            <w:pPr>
              <w:jc w:val="right"/>
            </w:pPr>
            <w:r>
              <w:t xml:space="preserve">By: </w:t>
            </w:r>
            <w:r>
              <w:t>Herrero</w:t>
            </w:r>
          </w:p>
        </w:tc>
      </w:tr>
      <w:tr w:rsidR="00A123BB" w:rsidTr="00345119">
        <w:tc>
          <w:tcPr>
            <w:tcW w:w="9576" w:type="dxa"/>
          </w:tcPr>
          <w:p w:rsidR="008423E4" w:rsidRPr="00861995" w:rsidRDefault="00486C9A" w:rsidP="00345119">
            <w:pPr>
              <w:jc w:val="right"/>
            </w:pPr>
            <w:r>
              <w:t>Transportation</w:t>
            </w:r>
          </w:p>
        </w:tc>
      </w:tr>
      <w:tr w:rsidR="00A123BB" w:rsidTr="00345119">
        <w:tc>
          <w:tcPr>
            <w:tcW w:w="9576" w:type="dxa"/>
          </w:tcPr>
          <w:p w:rsidR="008423E4" w:rsidRDefault="00486C9A" w:rsidP="00345119">
            <w:pPr>
              <w:jc w:val="right"/>
            </w:pPr>
            <w:r>
              <w:t>Committee Report (Substituted)</w:t>
            </w:r>
          </w:p>
        </w:tc>
      </w:tr>
    </w:tbl>
    <w:p w:rsidR="008423E4" w:rsidRDefault="00486C9A" w:rsidP="008423E4">
      <w:pPr>
        <w:tabs>
          <w:tab w:val="right" w:pos="9360"/>
        </w:tabs>
      </w:pPr>
    </w:p>
    <w:p w:rsidR="008423E4" w:rsidRDefault="00486C9A" w:rsidP="008423E4"/>
    <w:p w:rsidR="008423E4" w:rsidRDefault="00486C9A" w:rsidP="008423E4"/>
    <w:tbl>
      <w:tblPr>
        <w:tblW w:w="0" w:type="auto"/>
        <w:tblCellMar>
          <w:left w:w="115" w:type="dxa"/>
          <w:right w:w="115" w:type="dxa"/>
        </w:tblCellMar>
        <w:tblLook w:val="01E0" w:firstRow="1" w:lastRow="1" w:firstColumn="1" w:lastColumn="1" w:noHBand="0" w:noVBand="0"/>
      </w:tblPr>
      <w:tblGrid>
        <w:gridCol w:w="9360"/>
      </w:tblGrid>
      <w:tr w:rsidR="00A123BB" w:rsidTr="00345119">
        <w:tc>
          <w:tcPr>
            <w:tcW w:w="9576" w:type="dxa"/>
          </w:tcPr>
          <w:p w:rsidR="008423E4" w:rsidRPr="00A8133F" w:rsidRDefault="00486C9A" w:rsidP="00800329">
            <w:pPr>
              <w:rPr>
                <w:b/>
              </w:rPr>
            </w:pPr>
            <w:r w:rsidRPr="009C1E9A">
              <w:rPr>
                <w:b/>
                <w:u w:val="single"/>
              </w:rPr>
              <w:t>BACKGROUND AND PURPOSE</w:t>
            </w:r>
            <w:r>
              <w:rPr>
                <w:b/>
              </w:rPr>
              <w:t xml:space="preserve"> </w:t>
            </w:r>
          </w:p>
          <w:p w:rsidR="008423E4" w:rsidRDefault="00486C9A" w:rsidP="00800329"/>
          <w:p w:rsidR="007A7C8E" w:rsidRDefault="00486C9A" w:rsidP="00800329">
            <w:pPr>
              <w:pStyle w:val="Header"/>
              <w:tabs>
                <w:tab w:val="clear" w:pos="4320"/>
                <w:tab w:val="clear" w:pos="8640"/>
              </w:tabs>
              <w:jc w:val="both"/>
            </w:pPr>
            <w:r>
              <w:t xml:space="preserve">It has been suggested that certain statutory provisions relating to the administration of </w:t>
            </w:r>
            <w:r w:rsidRPr="0049540C">
              <w:t>Article</w:t>
            </w:r>
            <w:r>
              <w:t> </w:t>
            </w:r>
            <w:r w:rsidRPr="0049540C">
              <w:t>XVI, Section 59</w:t>
            </w:r>
            <w:r>
              <w:t>,</w:t>
            </w:r>
            <w:r>
              <w:t xml:space="preserve"> navigation districts </w:t>
            </w:r>
            <w:r>
              <w:t xml:space="preserve">and self-liquidating navigation districts </w:t>
            </w:r>
            <w:r>
              <w:t>should be updated</w:t>
            </w:r>
            <w:r>
              <w:t xml:space="preserve"> to provide for more modern management practices</w:t>
            </w:r>
            <w:r>
              <w:t xml:space="preserve">. </w:t>
            </w:r>
            <w:r>
              <w:t>C.S.</w:t>
            </w:r>
            <w:r w:rsidRPr="0049540C">
              <w:t>H</w:t>
            </w:r>
            <w:r>
              <w:t>.</w:t>
            </w:r>
            <w:r w:rsidRPr="0049540C">
              <w:t>B</w:t>
            </w:r>
            <w:r>
              <w:t>.</w:t>
            </w:r>
            <w:r w:rsidRPr="0049540C">
              <w:t xml:space="preserve"> </w:t>
            </w:r>
            <w:r w:rsidRPr="0049540C">
              <w:t xml:space="preserve">1928 </w:t>
            </w:r>
            <w:r>
              <w:t xml:space="preserve">seeks to address this issue by </w:t>
            </w:r>
            <w:r>
              <w:t xml:space="preserve">providing for the employment of </w:t>
            </w:r>
            <w:r>
              <w:t xml:space="preserve">an executive director </w:t>
            </w:r>
            <w:r>
              <w:t>of</w:t>
            </w:r>
            <w:r>
              <w:t xml:space="preserve"> </w:t>
            </w:r>
            <w:r>
              <w:t>these</w:t>
            </w:r>
            <w:r>
              <w:t xml:space="preserve"> district</w:t>
            </w:r>
            <w:r>
              <w:t>s</w:t>
            </w:r>
            <w:r>
              <w:t xml:space="preserve"> and by </w:t>
            </w:r>
            <w:r>
              <w:t xml:space="preserve">making certain other revisions relating to </w:t>
            </w:r>
            <w:r>
              <w:t xml:space="preserve">such </w:t>
            </w:r>
            <w:r>
              <w:t>a district's powers and duties.</w:t>
            </w:r>
            <w:r w:rsidRPr="0049540C">
              <w:t xml:space="preserve"> </w:t>
            </w:r>
          </w:p>
          <w:p w:rsidR="008423E4" w:rsidRPr="005140A7" w:rsidRDefault="00486C9A" w:rsidP="00800329">
            <w:pPr>
              <w:pStyle w:val="Header"/>
              <w:tabs>
                <w:tab w:val="clear" w:pos="4320"/>
                <w:tab w:val="clear" w:pos="8640"/>
              </w:tabs>
              <w:jc w:val="both"/>
              <w:rPr>
                <w:b/>
                <w:sz w:val="22"/>
              </w:rPr>
            </w:pPr>
          </w:p>
        </w:tc>
      </w:tr>
      <w:tr w:rsidR="00A123BB" w:rsidTr="00345119">
        <w:tc>
          <w:tcPr>
            <w:tcW w:w="9576" w:type="dxa"/>
          </w:tcPr>
          <w:p w:rsidR="0017725B" w:rsidRDefault="00486C9A" w:rsidP="00800329">
            <w:pPr>
              <w:rPr>
                <w:b/>
                <w:u w:val="single"/>
              </w:rPr>
            </w:pPr>
            <w:r>
              <w:rPr>
                <w:b/>
                <w:u w:val="single"/>
              </w:rPr>
              <w:t>CRIMINAL JUSTICE IMPACT</w:t>
            </w:r>
          </w:p>
          <w:p w:rsidR="0017725B" w:rsidRDefault="00486C9A" w:rsidP="00800329">
            <w:pPr>
              <w:rPr>
                <w:b/>
                <w:u w:val="single"/>
              </w:rPr>
            </w:pPr>
          </w:p>
          <w:p w:rsidR="00571883" w:rsidRPr="00571883" w:rsidRDefault="00486C9A" w:rsidP="00800329">
            <w:pPr>
              <w:jc w:val="both"/>
            </w:pPr>
            <w:r>
              <w:t xml:space="preserve">It is the committee's opinion that this bill does not expressly create a criminal offense, increase the punishment for an existing criminal offense </w:t>
            </w:r>
            <w:r>
              <w:t>or category of offenses, or change the eligibility of a person for community supervision, parole, or mandatory supervision.</w:t>
            </w:r>
          </w:p>
          <w:p w:rsidR="0017725B" w:rsidRPr="005140A7" w:rsidRDefault="00486C9A" w:rsidP="00800329">
            <w:pPr>
              <w:rPr>
                <w:b/>
                <w:sz w:val="22"/>
                <w:u w:val="single"/>
              </w:rPr>
            </w:pPr>
          </w:p>
        </w:tc>
      </w:tr>
      <w:tr w:rsidR="00A123BB" w:rsidTr="00345119">
        <w:tc>
          <w:tcPr>
            <w:tcW w:w="9576" w:type="dxa"/>
          </w:tcPr>
          <w:p w:rsidR="008423E4" w:rsidRPr="00A8133F" w:rsidRDefault="00486C9A" w:rsidP="00800329">
            <w:pPr>
              <w:rPr>
                <w:b/>
              </w:rPr>
            </w:pPr>
            <w:r w:rsidRPr="009C1E9A">
              <w:rPr>
                <w:b/>
                <w:u w:val="single"/>
              </w:rPr>
              <w:t>RULEMAKING AUTHORITY</w:t>
            </w:r>
            <w:r>
              <w:rPr>
                <w:b/>
              </w:rPr>
              <w:t xml:space="preserve"> </w:t>
            </w:r>
          </w:p>
          <w:p w:rsidR="008423E4" w:rsidRDefault="00486C9A" w:rsidP="00800329"/>
          <w:p w:rsidR="00571883" w:rsidRDefault="00486C9A" w:rsidP="00800329">
            <w:pPr>
              <w:pStyle w:val="Header"/>
              <w:tabs>
                <w:tab w:val="clear" w:pos="4320"/>
                <w:tab w:val="clear" w:pos="8640"/>
              </w:tabs>
              <w:jc w:val="both"/>
            </w:pPr>
            <w:r>
              <w:t>It is the committee's opinion that this bill does not expressly grant any additional rulemaking authority t</w:t>
            </w:r>
            <w:r>
              <w:t>o a state officer, department, agency, or institution.</w:t>
            </w:r>
          </w:p>
          <w:p w:rsidR="008423E4" w:rsidRPr="005140A7" w:rsidRDefault="00486C9A" w:rsidP="00800329">
            <w:pPr>
              <w:rPr>
                <w:b/>
                <w:sz w:val="22"/>
              </w:rPr>
            </w:pPr>
          </w:p>
        </w:tc>
      </w:tr>
      <w:tr w:rsidR="00A123BB" w:rsidTr="00345119">
        <w:tc>
          <w:tcPr>
            <w:tcW w:w="9576" w:type="dxa"/>
          </w:tcPr>
          <w:p w:rsidR="008423E4" w:rsidRPr="00A8133F" w:rsidRDefault="00486C9A" w:rsidP="00800329">
            <w:pPr>
              <w:rPr>
                <w:b/>
              </w:rPr>
            </w:pPr>
            <w:r w:rsidRPr="009C1E9A">
              <w:rPr>
                <w:b/>
                <w:u w:val="single"/>
              </w:rPr>
              <w:t>ANALYSIS</w:t>
            </w:r>
            <w:r>
              <w:rPr>
                <w:b/>
              </w:rPr>
              <w:t xml:space="preserve"> </w:t>
            </w:r>
          </w:p>
          <w:p w:rsidR="008423E4" w:rsidRDefault="00486C9A" w:rsidP="00800329"/>
          <w:p w:rsidR="0095034F" w:rsidRDefault="00486C9A" w:rsidP="00800329">
            <w:pPr>
              <w:pStyle w:val="Header"/>
              <w:jc w:val="both"/>
            </w:pPr>
            <w:r>
              <w:t>C.S.</w:t>
            </w:r>
            <w:r>
              <w:t xml:space="preserve">H.B. 1928 amends the Water Code to authorize the </w:t>
            </w:r>
            <w:r>
              <w:t>n</w:t>
            </w:r>
            <w:r>
              <w:t xml:space="preserve">avigation and </w:t>
            </w:r>
            <w:r>
              <w:t>c</w:t>
            </w:r>
            <w:r>
              <w:t xml:space="preserve">anal </w:t>
            </w:r>
            <w:r>
              <w:t>c</w:t>
            </w:r>
            <w:r>
              <w:t xml:space="preserve">ommission to employ an executive director for </w:t>
            </w:r>
            <w:r w:rsidRPr="00707168">
              <w:t>a</w:t>
            </w:r>
            <w:r>
              <w:t>n</w:t>
            </w:r>
            <w:r w:rsidRPr="00707168">
              <w:t xml:space="preserve"> </w:t>
            </w:r>
            <w:r w:rsidRPr="00707168">
              <w:t>Article</w:t>
            </w:r>
            <w:r>
              <w:t xml:space="preserve"> XVI, Section 59</w:t>
            </w:r>
            <w:r>
              <w:t>,</w:t>
            </w:r>
            <w:r>
              <w:t xml:space="preserve"> </w:t>
            </w:r>
            <w:r>
              <w:t xml:space="preserve">navigation district </w:t>
            </w:r>
            <w:r>
              <w:t xml:space="preserve">and </w:t>
            </w:r>
            <w:r>
              <w:t xml:space="preserve">to </w:t>
            </w:r>
            <w:r>
              <w:t xml:space="preserve">delegate to </w:t>
            </w:r>
            <w:r>
              <w:t>the executive director by rule, order, or resolution the full authority necessary to manage the affairs of the district subject only to orders of the commission, including the authority to employ persons necessary for the operation of the district and to d</w:t>
            </w:r>
            <w:r>
              <w:t>etermine the compensation of those persons or perform any act on behalf of the district</w:t>
            </w:r>
            <w:r>
              <w:t>,</w:t>
            </w:r>
            <w:r>
              <w:t xml:space="preserve"> as authorized by the commission</w:t>
            </w:r>
            <w:r>
              <w:t>. The bill requires the commission, if the commission employs an executive director, to prescribe the duties and compensation of the exe</w:t>
            </w:r>
            <w:r>
              <w:t>cutive director</w:t>
            </w:r>
            <w:r>
              <w:t xml:space="preserve"> and</w:t>
            </w:r>
            <w:r>
              <w:t xml:space="preserve"> </w:t>
            </w:r>
            <w:r>
              <w:t xml:space="preserve">provides that the </w:t>
            </w:r>
            <w:r>
              <w:t xml:space="preserve">duties of an executive </w:t>
            </w:r>
            <w:r>
              <w:t xml:space="preserve">director </w:t>
            </w:r>
            <w:r>
              <w:t>may be</w:t>
            </w:r>
            <w:r>
              <w:t xml:space="preserve"> performed by a general manager or chief executive officer.</w:t>
            </w:r>
            <w:r>
              <w:t xml:space="preserve"> </w:t>
            </w:r>
            <w:r>
              <w:t>The bill revises provisions relating to the powers and duties of such a navigation district, including the form of contr</w:t>
            </w:r>
            <w:r>
              <w:t>acts made by the district, the supervision and inspection of work contracted by the district,</w:t>
            </w:r>
            <w:r>
              <w:t xml:space="preserve"> </w:t>
            </w:r>
            <w:r>
              <w:t xml:space="preserve">and the payment of district expenses. </w:t>
            </w:r>
            <w:r>
              <w:t xml:space="preserve">The bill </w:t>
            </w:r>
            <w:r>
              <w:t>repeals provisions</w:t>
            </w:r>
            <w:r>
              <w:t xml:space="preserve"> relating to</w:t>
            </w:r>
            <w:r>
              <w:t xml:space="preserve"> the </w:t>
            </w:r>
            <w:r>
              <w:t xml:space="preserve">commission's authority to </w:t>
            </w:r>
            <w:r>
              <w:t>employ a district engineer or assistant engineers</w:t>
            </w:r>
            <w:r>
              <w:t>.</w:t>
            </w:r>
          </w:p>
          <w:p w:rsidR="000601D1" w:rsidRDefault="00486C9A" w:rsidP="00800329">
            <w:pPr>
              <w:pStyle w:val="Header"/>
              <w:jc w:val="both"/>
            </w:pPr>
          </w:p>
          <w:p w:rsidR="000601D1" w:rsidRDefault="00486C9A" w:rsidP="00800329">
            <w:pPr>
              <w:pStyle w:val="Header"/>
              <w:jc w:val="both"/>
            </w:pPr>
            <w:r>
              <w:t xml:space="preserve">C.S.H.B. 1928 </w:t>
            </w:r>
            <w:r w:rsidRPr="000601D1">
              <w:t>authorize</w:t>
            </w:r>
            <w:r>
              <w:t>s</w:t>
            </w:r>
            <w:r w:rsidRPr="000601D1">
              <w:t xml:space="preserve"> a self-liquidating navigation district to employ an executive director of the district. The bill requires the district, if the district employs an executive director, to prescribe the duties and compensation of the executive direct</w:t>
            </w:r>
            <w:r w:rsidRPr="000601D1">
              <w:t>or and establishes that the duties of an executive director may be performed by a general manager, port director, or chief executive officer. The bill revises provisions relating to the powers and duties of such a navigation district, including the transfe</w:t>
            </w:r>
            <w:r w:rsidRPr="000601D1">
              <w:t>r of certain duties from the board of navigation and canal commissioners to the district, the payment of compensation and expenses relating to the district, and the supervision of, inspection of, and payment for work contracted by the district. The bill re</w:t>
            </w:r>
            <w:r w:rsidRPr="000601D1">
              <w:t>peals the requirement that the district engineer make a detailed report regarding contract compliance</w:t>
            </w:r>
            <w:r>
              <w:t>.</w:t>
            </w:r>
          </w:p>
          <w:p w:rsidR="0095034F" w:rsidRDefault="00486C9A" w:rsidP="00800329">
            <w:pPr>
              <w:pStyle w:val="Header"/>
              <w:jc w:val="both"/>
            </w:pPr>
          </w:p>
          <w:p w:rsidR="00036F93" w:rsidRDefault="00486C9A" w:rsidP="00800329">
            <w:pPr>
              <w:pStyle w:val="Header"/>
              <w:jc w:val="both"/>
            </w:pPr>
            <w:r>
              <w:t>C.S.H.B. 1928 repeals the following provisions of the Water Code:</w:t>
            </w:r>
          </w:p>
          <w:p w:rsidR="00036F93" w:rsidRDefault="00486C9A" w:rsidP="007C723D">
            <w:pPr>
              <w:pStyle w:val="Header"/>
              <w:numPr>
                <w:ilvl w:val="0"/>
                <w:numId w:val="1"/>
              </w:numPr>
              <w:spacing w:before="120" w:after="120"/>
              <w:jc w:val="both"/>
            </w:pPr>
            <w:r>
              <w:t>Section 62.076</w:t>
            </w:r>
          </w:p>
          <w:p w:rsidR="00036F93" w:rsidRDefault="00486C9A" w:rsidP="007C723D">
            <w:pPr>
              <w:pStyle w:val="Header"/>
              <w:numPr>
                <w:ilvl w:val="0"/>
                <w:numId w:val="1"/>
              </w:numPr>
              <w:spacing w:before="120" w:after="120"/>
              <w:jc w:val="both"/>
            </w:pPr>
            <w:r>
              <w:t>Section 62.077(a)</w:t>
            </w:r>
          </w:p>
          <w:p w:rsidR="00036F93" w:rsidRDefault="00486C9A" w:rsidP="007C723D">
            <w:pPr>
              <w:pStyle w:val="Header"/>
              <w:numPr>
                <w:ilvl w:val="0"/>
                <w:numId w:val="1"/>
              </w:numPr>
              <w:spacing w:before="120" w:after="120"/>
              <w:jc w:val="both"/>
            </w:pPr>
            <w:r>
              <w:t>Section 62.115(b)</w:t>
            </w:r>
          </w:p>
          <w:p w:rsidR="00B53279" w:rsidRDefault="00486C9A" w:rsidP="007C723D">
            <w:pPr>
              <w:pStyle w:val="Header"/>
              <w:numPr>
                <w:ilvl w:val="0"/>
                <w:numId w:val="1"/>
              </w:numPr>
              <w:spacing w:before="120" w:after="120"/>
              <w:jc w:val="both"/>
            </w:pPr>
            <w:r>
              <w:t>Section 6</w:t>
            </w:r>
            <w:r>
              <w:t>3</w:t>
            </w:r>
            <w:r>
              <w:t>.</w:t>
            </w:r>
            <w:r>
              <w:t>175</w:t>
            </w:r>
            <w:r>
              <w:t xml:space="preserve">(b) </w:t>
            </w:r>
            <w:r>
              <w:t xml:space="preserve">  </w:t>
            </w:r>
          </w:p>
          <w:p w:rsidR="008423E4" w:rsidRPr="005140A7" w:rsidRDefault="00486C9A" w:rsidP="00800329">
            <w:pPr>
              <w:rPr>
                <w:b/>
                <w:sz w:val="22"/>
              </w:rPr>
            </w:pPr>
          </w:p>
        </w:tc>
      </w:tr>
      <w:tr w:rsidR="00A123BB" w:rsidTr="00345119">
        <w:tc>
          <w:tcPr>
            <w:tcW w:w="9576" w:type="dxa"/>
          </w:tcPr>
          <w:p w:rsidR="008423E4" w:rsidRPr="00A8133F" w:rsidRDefault="00486C9A" w:rsidP="00800329">
            <w:pPr>
              <w:rPr>
                <w:b/>
              </w:rPr>
            </w:pPr>
            <w:r w:rsidRPr="009C1E9A">
              <w:rPr>
                <w:b/>
                <w:u w:val="single"/>
              </w:rPr>
              <w:t>EFFECTIVE DA</w:t>
            </w:r>
            <w:r w:rsidRPr="009C1E9A">
              <w:rPr>
                <w:b/>
                <w:u w:val="single"/>
              </w:rPr>
              <w:t>TE</w:t>
            </w:r>
            <w:r>
              <w:rPr>
                <w:b/>
              </w:rPr>
              <w:t xml:space="preserve"> </w:t>
            </w:r>
          </w:p>
          <w:p w:rsidR="008423E4" w:rsidRDefault="00486C9A" w:rsidP="00800329"/>
          <w:p w:rsidR="008423E4" w:rsidRDefault="00486C9A" w:rsidP="00800329">
            <w:pPr>
              <w:pStyle w:val="Header"/>
              <w:tabs>
                <w:tab w:val="clear" w:pos="4320"/>
                <w:tab w:val="clear" w:pos="8640"/>
              </w:tabs>
              <w:jc w:val="both"/>
            </w:pPr>
            <w:r>
              <w:t>On passage, or, if the bill does not receive the necessary vote, September 1, 2019.</w:t>
            </w:r>
          </w:p>
          <w:p w:rsidR="005D000B" w:rsidRPr="003624F2" w:rsidRDefault="00486C9A" w:rsidP="00800329">
            <w:pPr>
              <w:pStyle w:val="Header"/>
              <w:tabs>
                <w:tab w:val="clear" w:pos="4320"/>
                <w:tab w:val="clear" w:pos="8640"/>
              </w:tabs>
              <w:jc w:val="both"/>
            </w:pPr>
          </w:p>
          <w:p w:rsidR="008423E4" w:rsidRPr="005140A7" w:rsidRDefault="00486C9A" w:rsidP="00800329">
            <w:pPr>
              <w:rPr>
                <w:b/>
                <w:sz w:val="2"/>
                <w:szCs w:val="2"/>
              </w:rPr>
            </w:pPr>
          </w:p>
        </w:tc>
      </w:tr>
      <w:tr w:rsidR="00A123BB" w:rsidTr="00345119">
        <w:tc>
          <w:tcPr>
            <w:tcW w:w="9576" w:type="dxa"/>
          </w:tcPr>
          <w:p w:rsidR="001E2856" w:rsidRDefault="00486C9A" w:rsidP="00800329">
            <w:pPr>
              <w:jc w:val="both"/>
              <w:rPr>
                <w:b/>
                <w:u w:val="single"/>
              </w:rPr>
            </w:pPr>
            <w:r>
              <w:rPr>
                <w:b/>
                <w:u w:val="single"/>
              </w:rPr>
              <w:t>COMPARISON OF ORIGINAL AND SUBSTITUTE</w:t>
            </w:r>
          </w:p>
          <w:p w:rsidR="000601D1" w:rsidRDefault="00486C9A" w:rsidP="00800329">
            <w:pPr>
              <w:jc w:val="both"/>
            </w:pPr>
          </w:p>
          <w:p w:rsidR="000601D1" w:rsidRDefault="00486C9A" w:rsidP="00800329">
            <w:pPr>
              <w:jc w:val="both"/>
            </w:pPr>
            <w:r>
              <w:t xml:space="preserve">While C.S.H.B. 1928 may differ from the original in minor or nonsubstantive ways, the following summarizes the substantial </w:t>
            </w:r>
            <w:r>
              <w:t>differences between the introduced and committee substitute versions of the bill.</w:t>
            </w:r>
          </w:p>
          <w:p w:rsidR="000601D1" w:rsidRDefault="00486C9A" w:rsidP="00800329">
            <w:pPr>
              <w:jc w:val="both"/>
            </w:pPr>
          </w:p>
          <w:p w:rsidR="000601D1" w:rsidRDefault="00486C9A" w:rsidP="00800329">
            <w:pPr>
              <w:jc w:val="both"/>
            </w:pPr>
            <w:r>
              <w:t>The substitute</w:t>
            </w:r>
            <w:r>
              <w:t xml:space="preserve"> does</w:t>
            </w:r>
            <w:r>
              <w:t xml:space="preserve"> not</w:t>
            </w:r>
            <w:r>
              <w:t xml:space="preserve"> include </w:t>
            </w:r>
            <w:r>
              <w:t>a</w:t>
            </w:r>
            <w:r>
              <w:t xml:space="preserve"> revision of the powers and duties of </w:t>
            </w:r>
            <w:r w:rsidRPr="00AA290F">
              <w:t>an Article XVI, Section 59, navigation district</w:t>
            </w:r>
            <w:r>
              <w:t xml:space="preserve"> regarding the disposition of surplus and salvage personal property.</w:t>
            </w:r>
            <w:r>
              <w:t xml:space="preserve"> The substitute does not include the repeal of the authorization for the navigation and canal commission to authorize the destruction or disposition of such property.</w:t>
            </w:r>
          </w:p>
          <w:p w:rsidR="00AA290F" w:rsidRDefault="00486C9A" w:rsidP="00800329">
            <w:pPr>
              <w:jc w:val="both"/>
            </w:pPr>
          </w:p>
          <w:p w:rsidR="00AA290F" w:rsidRDefault="00486C9A" w:rsidP="00800329">
            <w:pPr>
              <w:jc w:val="both"/>
            </w:pPr>
            <w:r>
              <w:t>The substitute inclu</w:t>
            </w:r>
            <w:r>
              <w:t xml:space="preserve">des the following </w:t>
            </w:r>
            <w:r>
              <w:t>regarding</w:t>
            </w:r>
            <w:r>
              <w:t xml:space="preserve"> a self-liquidating navigation district:</w:t>
            </w:r>
          </w:p>
          <w:p w:rsidR="00CF0ABA" w:rsidRDefault="00486C9A" w:rsidP="00800329">
            <w:pPr>
              <w:pStyle w:val="ListParagraph"/>
              <w:numPr>
                <w:ilvl w:val="0"/>
                <w:numId w:val="4"/>
              </w:numPr>
              <w:spacing w:before="120" w:after="120"/>
              <w:contextualSpacing w:val="0"/>
              <w:jc w:val="both"/>
            </w:pPr>
            <w:r>
              <w:t>an authorization for a district to employ an executive director of the district</w:t>
            </w:r>
            <w:r>
              <w:t xml:space="preserve"> and related provisions</w:t>
            </w:r>
            <w:r>
              <w:t>;</w:t>
            </w:r>
          </w:p>
          <w:p w:rsidR="00AA290F" w:rsidRDefault="00486C9A" w:rsidP="00800329">
            <w:pPr>
              <w:pStyle w:val="ListParagraph"/>
              <w:numPr>
                <w:ilvl w:val="0"/>
                <w:numId w:val="4"/>
              </w:numPr>
              <w:spacing w:before="120" w:after="120"/>
              <w:contextualSpacing w:val="0"/>
              <w:jc w:val="both"/>
            </w:pPr>
            <w:r>
              <w:t xml:space="preserve">a revision of certain powers and duties of </w:t>
            </w:r>
            <w:r>
              <w:t>a</w:t>
            </w:r>
            <w:r>
              <w:t xml:space="preserve"> district; and</w:t>
            </w:r>
          </w:p>
          <w:p w:rsidR="00AA290F" w:rsidRDefault="00486C9A" w:rsidP="00800329">
            <w:pPr>
              <w:pStyle w:val="ListParagraph"/>
              <w:numPr>
                <w:ilvl w:val="0"/>
                <w:numId w:val="4"/>
              </w:numPr>
              <w:spacing w:before="120" w:after="120"/>
              <w:contextualSpacing w:val="0"/>
              <w:jc w:val="both"/>
            </w:pPr>
            <w:r>
              <w:t>a repeal of the requireme</w:t>
            </w:r>
            <w:r>
              <w:t xml:space="preserve">nt for </w:t>
            </w:r>
            <w:r w:rsidRPr="00AA290F">
              <w:t xml:space="preserve">the district engineer </w:t>
            </w:r>
            <w:r>
              <w:t xml:space="preserve">to </w:t>
            </w:r>
            <w:r w:rsidRPr="00AA290F">
              <w:t>make a detailed report regarding contract compliance</w:t>
            </w:r>
            <w:r>
              <w:t>.</w:t>
            </w:r>
          </w:p>
          <w:p w:rsidR="000601D1" w:rsidRPr="000601D1" w:rsidRDefault="00486C9A" w:rsidP="00800329">
            <w:pPr>
              <w:jc w:val="both"/>
            </w:pPr>
          </w:p>
        </w:tc>
      </w:tr>
      <w:tr w:rsidR="00A123BB" w:rsidTr="00345119">
        <w:tc>
          <w:tcPr>
            <w:tcW w:w="9576" w:type="dxa"/>
          </w:tcPr>
          <w:p w:rsidR="001E2856" w:rsidRPr="009C1E9A" w:rsidRDefault="00486C9A" w:rsidP="00800329">
            <w:pPr>
              <w:rPr>
                <w:b/>
                <w:u w:val="single"/>
              </w:rPr>
            </w:pPr>
          </w:p>
        </w:tc>
      </w:tr>
      <w:tr w:rsidR="00A123BB" w:rsidTr="00345119">
        <w:tc>
          <w:tcPr>
            <w:tcW w:w="9576" w:type="dxa"/>
          </w:tcPr>
          <w:p w:rsidR="001E2856" w:rsidRPr="001E2856" w:rsidRDefault="00486C9A" w:rsidP="00800329">
            <w:pPr>
              <w:jc w:val="both"/>
            </w:pPr>
          </w:p>
        </w:tc>
      </w:tr>
    </w:tbl>
    <w:p w:rsidR="008423E4" w:rsidRPr="005140A7" w:rsidRDefault="00486C9A" w:rsidP="008423E4">
      <w:pPr>
        <w:spacing w:line="480" w:lineRule="auto"/>
        <w:jc w:val="both"/>
        <w:rPr>
          <w:rFonts w:ascii="Arial" w:hAnsi="Arial"/>
          <w:sz w:val="2"/>
          <w:szCs w:val="2"/>
        </w:rPr>
      </w:pPr>
    </w:p>
    <w:p w:rsidR="004108C3" w:rsidRPr="005140A7" w:rsidRDefault="00486C9A" w:rsidP="008423E4">
      <w:pPr>
        <w:rPr>
          <w:sz w:val="2"/>
          <w:szCs w:val="2"/>
        </w:rPr>
      </w:pPr>
    </w:p>
    <w:sectPr w:rsidR="004108C3" w:rsidRPr="005140A7"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86C9A">
      <w:r>
        <w:separator/>
      </w:r>
    </w:p>
  </w:endnote>
  <w:endnote w:type="continuationSeparator" w:id="0">
    <w:p w:rsidR="00000000" w:rsidRDefault="0048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86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123BB" w:rsidTr="009C1E9A">
      <w:trPr>
        <w:cantSplit/>
      </w:trPr>
      <w:tc>
        <w:tcPr>
          <w:tcW w:w="0" w:type="pct"/>
        </w:tcPr>
        <w:p w:rsidR="00137D90" w:rsidRDefault="00486C9A" w:rsidP="009C1E9A">
          <w:pPr>
            <w:pStyle w:val="Footer"/>
            <w:tabs>
              <w:tab w:val="clear" w:pos="8640"/>
              <w:tab w:val="right" w:pos="9360"/>
            </w:tabs>
          </w:pPr>
        </w:p>
      </w:tc>
      <w:tc>
        <w:tcPr>
          <w:tcW w:w="2395" w:type="pct"/>
        </w:tcPr>
        <w:p w:rsidR="00137D90" w:rsidRDefault="00486C9A" w:rsidP="009C1E9A">
          <w:pPr>
            <w:pStyle w:val="Footer"/>
            <w:tabs>
              <w:tab w:val="clear" w:pos="8640"/>
              <w:tab w:val="right" w:pos="9360"/>
            </w:tabs>
          </w:pPr>
        </w:p>
        <w:p w:rsidR="001A4310" w:rsidRDefault="00486C9A" w:rsidP="009C1E9A">
          <w:pPr>
            <w:pStyle w:val="Footer"/>
            <w:tabs>
              <w:tab w:val="clear" w:pos="8640"/>
              <w:tab w:val="right" w:pos="9360"/>
            </w:tabs>
          </w:pPr>
        </w:p>
        <w:p w:rsidR="00137D90" w:rsidRDefault="00486C9A" w:rsidP="009C1E9A">
          <w:pPr>
            <w:pStyle w:val="Footer"/>
            <w:tabs>
              <w:tab w:val="clear" w:pos="8640"/>
              <w:tab w:val="right" w:pos="9360"/>
            </w:tabs>
          </w:pPr>
        </w:p>
      </w:tc>
      <w:tc>
        <w:tcPr>
          <w:tcW w:w="2453" w:type="pct"/>
        </w:tcPr>
        <w:p w:rsidR="00137D90" w:rsidRDefault="00486C9A" w:rsidP="009C1E9A">
          <w:pPr>
            <w:pStyle w:val="Footer"/>
            <w:tabs>
              <w:tab w:val="clear" w:pos="8640"/>
              <w:tab w:val="right" w:pos="9360"/>
            </w:tabs>
            <w:jc w:val="right"/>
          </w:pPr>
        </w:p>
      </w:tc>
    </w:tr>
    <w:tr w:rsidR="00A123BB" w:rsidTr="009C1E9A">
      <w:trPr>
        <w:cantSplit/>
      </w:trPr>
      <w:tc>
        <w:tcPr>
          <w:tcW w:w="0" w:type="pct"/>
        </w:tcPr>
        <w:p w:rsidR="00EC379B" w:rsidRDefault="00486C9A" w:rsidP="009C1E9A">
          <w:pPr>
            <w:pStyle w:val="Footer"/>
            <w:tabs>
              <w:tab w:val="clear" w:pos="8640"/>
              <w:tab w:val="right" w:pos="9360"/>
            </w:tabs>
          </w:pPr>
        </w:p>
      </w:tc>
      <w:tc>
        <w:tcPr>
          <w:tcW w:w="2395" w:type="pct"/>
        </w:tcPr>
        <w:p w:rsidR="00EC379B" w:rsidRPr="009C1E9A" w:rsidRDefault="00486C9A" w:rsidP="009C1E9A">
          <w:pPr>
            <w:pStyle w:val="Footer"/>
            <w:tabs>
              <w:tab w:val="clear" w:pos="8640"/>
              <w:tab w:val="right" w:pos="9360"/>
            </w:tabs>
            <w:rPr>
              <w:rFonts w:ascii="Shruti" w:hAnsi="Shruti"/>
              <w:sz w:val="22"/>
            </w:rPr>
          </w:pPr>
          <w:r>
            <w:rPr>
              <w:rFonts w:ascii="Shruti" w:hAnsi="Shruti"/>
              <w:sz w:val="22"/>
            </w:rPr>
            <w:t>86R 29741</w:t>
          </w:r>
        </w:p>
      </w:tc>
      <w:tc>
        <w:tcPr>
          <w:tcW w:w="2453" w:type="pct"/>
        </w:tcPr>
        <w:p w:rsidR="00EC379B" w:rsidRDefault="00486C9A" w:rsidP="009C1E9A">
          <w:pPr>
            <w:pStyle w:val="Footer"/>
            <w:tabs>
              <w:tab w:val="clear" w:pos="8640"/>
              <w:tab w:val="right" w:pos="9360"/>
            </w:tabs>
            <w:jc w:val="right"/>
          </w:pPr>
          <w:r>
            <w:fldChar w:fldCharType="begin"/>
          </w:r>
          <w:r>
            <w:instrText xml:space="preserve"> DOCPROPERTY  OTID  \* MERGEFORMAT </w:instrText>
          </w:r>
          <w:r>
            <w:fldChar w:fldCharType="separate"/>
          </w:r>
          <w:r>
            <w:t>19.115.441</w:t>
          </w:r>
          <w:r>
            <w:fldChar w:fldCharType="end"/>
          </w:r>
        </w:p>
      </w:tc>
    </w:tr>
    <w:tr w:rsidR="00A123BB" w:rsidTr="009C1E9A">
      <w:trPr>
        <w:cantSplit/>
      </w:trPr>
      <w:tc>
        <w:tcPr>
          <w:tcW w:w="0" w:type="pct"/>
        </w:tcPr>
        <w:p w:rsidR="00EC379B" w:rsidRDefault="00486C9A" w:rsidP="009C1E9A">
          <w:pPr>
            <w:pStyle w:val="Footer"/>
            <w:tabs>
              <w:tab w:val="clear" w:pos="4320"/>
              <w:tab w:val="clear" w:pos="8640"/>
              <w:tab w:val="left" w:pos="2865"/>
            </w:tabs>
          </w:pPr>
        </w:p>
      </w:tc>
      <w:tc>
        <w:tcPr>
          <w:tcW w:w="2395" w:type="pct"/>
        </w:tcPr>
        <w:p w:rsidR="00EC379B" w:rsidRPr="009C1E9A" w:rsidRDefault="00486C9A"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w:t>
          </w:r>
          <w:r>
            <w:rPr>
              <w:rFonts w:ascii="Shruti" w:hAnsi="Shruti"/>
              <w:sz w:val="22"/>
            </w:rPr>
            <w:t>Number: 86R 27024</w:t>
          </w:r>
        </w:p>
      </w:tc>
      <w:tc>
        <w:tcPr>
          <w:tcW w:w="2453" w:type="pct"/>
        </w:tcPr>
        <w:p w:rsidR="00EC379B" w:rsidRDefault="00486C9A" w:rsidP="006D504F">
          <w:pPr>
            <w:pStyle w:val="Footer"/>
            <w:rPr>
              <w:rStyle w:val="PageNumber"/>
            </w:rPr>
          </w:pPr>
        </w:p>
        <w:p w:rsidR="00EC379B" w:rsidRDefault="00486C9A" w:rsidP="009C1E9A">
          <w:pPr>
            <w:pStyle w:val="Footer"/>
            <w:tabs>
              <w:tab w:val="clear" w:pos="8640"/>
              <w:tab w:val="right" w:pos="9360"/>
            </w:tabs>
            <w:jc w:val="right"/>
          </w:pPr>
        </w:p>
      </w:tc>
    </w:tr>
    <w:tr w:rsidR="00A123BB" w:rsidTr="009C1E9A">
      <w:trPr>
        <w:cantSplit/>
        <w:trHeight w:val="323"/>
      </w:trPr>
      <w:tc>
        <w:tcPr>
          <w:tcW w:w="0" w:type="pct"/>
          <w:gridSpan w:val="3"/>
        </w:tcPr>
        <w:p w:rsidR="00EC379B" w:rsidRDefault="00486C9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486C9A" w:rsidP="009C1E9A">
          <w:pPr>
            <w:pStyle w:val="Footer"/>
            <w:tabs>
              <w:tab w:val="clear" w:pos="8640"/>
              <w:tab w:val="right" w:pos="9360"/>
            </w:tabs>
            <w:jc w:val="center"/>
          </w:pPr>
        </w:p>
      </w:tc>
    </w:tr>
  </w:tbl>
  <w:p w:rsidR="00EC379B" w:rsidRPr="00FF6F72" w:rsidRDefault="00486C9A"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86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86C9A">
      <w:r>
        <w:separator/>
      </w:r>
    </w:p>
  </w:footnote>
  <w:footnote w:type="continuationSeparator" w:id="0">
    <w:p w:rsidR="00000000" w:rsidRDefault="00486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86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86C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86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E4A42"/>
    <w:multiLevelType w:val="hybridMultilevel"/>
    <w:tmpl w:val="AB8EEDEC"/>
    <w:lvl w:ilvl="0" w:tplc="3670E804">
      <w:start w:val="1"/>
      <w:numFmt w:val="lowerLetter"/>
      <w:lvlText w:val="(%1)"/>
      <w:lvlJc w:val="left"/>
      <w:pPr>
        <w:ind w:left="720" w:hanging="360"/>
      </w:pPr>
      <w:rPr>
        <w:rFonts w:hint="default"/>
      </w:rPr>
    </w:lvl>
    <w:lvl w:ilvl="1" w:tplc="A6545762" w:tentative="1">
      <w:start w:val="1"/>
      <w:numFmt w:val="lowerLetter"/>
      <w:lvlText w:val="%2."/>
      <w:lvlJc w:val="left"/>
      <w:pPr>
        <w:ind w:left="1440" w:hanging="360"/>
      </w:pPr>
    </w:lvl>
    <w:lvl w:ilvl="2" w:tplc="E4F885F2" w:tentative="1">
      <w:start w:val="1"/>
      <w:numFmt w:val="lowerRoman"/>
      <w:lvlText w:val="%3."/>
      <w:lvlJc w:val="right"/>
      <w:pPr>
        <w:ind w:left="2160" w:hanging="180"/>
      </w:pPr>
    </w:lvl>
    <w:lvl w:ilvl="3" w:tplc="3C2A73EE" w:tentative="1">
      <w:start w:val="1"/>
      <w:numFmt w:val="decimal"/>
      <w:lvlText w:val="%4."/>
      <w:lvlJc w:val="left"/>
      <w:pPr>
        <w:ind w:left="2880" w:hanging="360"/>
      </w:pPr>
    </w:lvl>
    <w:lvl w:ilvl="4" w:tplc="ECFC10BA" w:tentative="1">
      <w:start w:val="1"/>
      <w:numFmt w:val="lowerLetter"/>
      <w:lvlText w:val="%5."/>
      <w:lvlJc w:val="left"/>
      <w:pPr>
        <w:ind w:left="3600" w:hanging="360"/>
      </w:pPr>
    </w:lvl>
    <w:lvl w:ilvl="5" w:tplc="28629A86" w:tentative="1">
      <w:start w:val="1"/>
      <w:numFmt w:val="lowerRoman"/>
      <w:lvlText w:val="%6."/>
      <w:lvlJc w:val="right"/>
      <w:pPr>
        <w:ind w:left="4320" w:hanging="180"/>
      </w:pPr>
    </w:lvl>
    <w:lvl w:ilvl="6" w:tplc="A2DA00D8" w:tentative="1">
      <w:start w:val="1"/>
      <w:numFmt w:val="decimal"/>
      <w:lvlText w:val="%7."/>
      <w:lvlJc w:val="left"/>
      <w:pPr>
        <w:ind w:left="5040" w:hanging="360"/>
      </w:pPr>
    </w:lvl>
    <w:lvl w:ilvl="7" w:tplc="C7EE79FA" w:tentative="1">
      <w:start w:val="1"/>
      <w:numFmt w:val="lowerLetter"/>
      <w:lvlText w:val="%8."/>
      <w:lvlJc w:val="left"/>
      <w:pPr>
        <w:ind w:left="5760" w:hanging="360"/>
      </w:pPr>
    </w:lvl>
    <w:lvl w:ilvl="8" w:tplc="D438DE96" w:tentative="1">
      <w:start w:val="1"/>
      <w:numFmt w:val="lowerRoman"/>
      <w:lvlText w:val="%9."/>
      <w:lvlJc w:val="right"/>
      <w:pPr>
        <w:ind w:left="6480" w:hanging="180"/>
      </w:pPr>
    </w:lvl>
  </w:abstractNum>
  <w:abstractNum w:abstractNumId="1" w15:restartNumberingAfterBreak="0">
    <w:nsid w:val="37020AF6"/>
    <w:multiLevelType w:val="hybridMultilevel"/>
    <w:tmpl w:val="4F90B9D2"/>
    <w:lvl w:ilvl="0" w:tplc="8B12A20A">
      <w:start w:val="1"/>
      <w:numFmt w:val="lowerLetter"/>
      <w:lvlText w:val="(%1)"/>
      <w:lvlJc w:val="left"/>
      <w:pPr>
        <w:ind w:left="720" w:hanging="360"/>
      </w:pPr>
      <w:rPr>
        <w:rFonts w:hint="default"/>
      </w:rPr>
    </w:lvl>
    <w:lvl w:ilvl="1" w:tplc="E80CC238" w:tentative="1">
      <w:start w:val="1"/>
      <w:numFmt w:val="lowerLetter"/>
      <w:lvlText w:val="%2."/>
      <w:lvlJc w:val="left"/>
      <w:pPr>
        <w:ind w:left="1440" w:hanging="360"/>
      </w:pPr>
    </w:lvl>
    <w:lvl w:ilvl="2" w:tplc="927661BE" w:tentative="1">
      <w:start w:val="1"/>
      <w:numFmt w:val="lowerRoman"/>
      <w:lvlText w:val="%3."/>
      <w:lvlJc w:val="right"/>
      <w:pPr>
        <w:ind w:left="2160" w:hanging="180"/>
      </w:pPr>
    </w:lvl>
    <w:lvl w:ilvl="3" w:tplc="23DC02B4" w:tentative="1">
      <w:start w:val="1"/>
      <w:numFmt w:val="decimal"/>
      <w:lvlText w:val="%4."/>
      <w:lvlJc w:val="left"/>
      <w:pPr>
        <w:ind w:left="2880" w:hanging="360"/>
      </w:pPr>
    </w:lvl>
    <w:lvl w:ilvl="4" w:tplc="0B9A55A6" w:tentative="1">
      <w:start w:val="1"/>
      <w:numFmt w:val="lowerLetter"/>
      <w:lvlText w:val="%5."/>
      <w:lvlJc w:val="left"/>
      <w:pPr>
        <w:ind w:left="3600" w:hanging="360"/>
      </w:pPr>
    </w:lvl>
    <w:lvl w:ilvl="5" w:tplc="4E6278BE" w:tentative="1">
      <w:start w:val="1"/>
      <w:numFmt w:val="lowerRoman"/>
      <w:lvlText w:val="%6."/>
      <w:lvlJc w:val="right"/>
      <w:pPr>
        <w:ind w:left="4320" w:hanging="180"/>
      </w:pPr>
    </w:lvl>
    <w:lvl w:ilvl="6" w:tplc="9CC834AC" w:tentative="1">
      <w:start w:val="1"/>
      <w:numFmt w:val="decimal"/>
      <w:lvlText w:val="%7."/>
      <w:lvlJc w:val="left"/>
      <w:pPr>
        <w:ind w:left="5040" w:hanging="360"/>
      </w:pPr>
    </w:lvl>
    <w:lvl w:ilvl="7" w:tplc="FAAC61F2" w:tentative="1">
      <w:start w:val="1"/>
      <w:numFmt w:val="lowerLetter"/>
      <w:lvlText w:val="%8."/>
      <w:lvlJc w:val="left"/>
      <w:pPr>
        <w:ind w:left="5760" w:hanging="360"/>
      </w:pPr>
    </w:lvl>
    <w:lvl w:ilvl="8" w:tplc="ECAC4344" w:tentative="1">
      <w:start w:val="1"/>
      <w:numFmt w:val="lowerRoman"/>
      <w:lvlText w:val="%9."/>
      <w:lvlJc w:val="right"/>
      <w:pPr>
        <w:ind w:left="6480" w:hanging="180"/>
      </w:pPr>
    </w:lvl>
  </w:abstractNum>
  <w:abstractNum w:abstractNumId="2" w15:restartNumberingAfterBreak="0">
    <w:nsid w:val="45AB68F9"/>
    <w:multiLevelType w:val="hybridMultilevel"/>
    <w:tmpl w:val="CD98EC98"/>
    <w:lvl w:ilvl="0" w:tplc="19CC192A">
      <w:start w:val="1"/>
      <w:numFmt w:val="bullet"/>
      <w:lvlText w:val=""/>
      <w:lvlJc w:val="left"/>
      <w:pPr>
        <w:ind w:left="720" w:hanging="360"/>
      </w:pPr>
      <w:rPr>
        <w:rFonts w:ascii="Symbol" w:hAnsi="Symbol" w:hint="default"/>
      </w:rPr>
    </w:lvl>
    <w:lvl w:ilvl="1" w:tplc="E3083DFC" w:tentative="1">
      <w:start w:val="1"/>
      <w:numFmt w:val="bullet"/>
      <w:lvlText w:val="o"/>
      <w:lvlJc w:val="left"/>
      <w:pPr>
        <w:ind w:left="1440" w:hanging="360"/>
      </w:pPr>
      <w:rPr>
        <w:rFonts w:ascii="Courier New" w:hAnsi="Courier New" w:cs="Courier New" w:hint="default"/>
      </w:rPr>
    </w:lvl>
    <w:lvl w:ilvl="2" w:tplc="3C060874" w:tentative="1">
      <w:start w:val="1"/>
      <w:numFmt w:val="bullet"/>
      <w:lvlText w:val=""/>
      <w:lvlJc w:val="left"/>
      <w:pPr>
        <w:ind w:left="2160" w:hanging="360"/>
      </w:pPr>
      <w:rPr>
        <w:rFonts w:ascii="Wingdings" w:hAnsi="Wingdings" w:hint="default"/>
      </w:rPr>
    </w:lvl>
    <w:lvl w:ilvl="3" w:tplc="9B92D73C" w:tentative="1">
      <w:start w:val="1"/>
      <w:numFmt w:val="bullet"/>
      <w:lvlText w:val=""/>
      <w:lvlJc w:val="left"/>
      <w:pPr>
        <w:ind w:left="2880" w:hanging="360"/>
      </w:pPr>
      <w:rPr>
        <w:rFonts w:ascii="Symbol" w:hAnsi="Symbol" w:hint="default"/>
      </w:rPr>
    </w:lvl>
    <w:lvl w:ilvl="4" w:tplc="D7FEA614" w:tentative="1">
      <w:start w:val="1"/>
      <w:numFmt w:val="bullet"/>
      <w:lvlText w:val="o"/>
      <w:lvlJc w:val="left"/>
      <w:pPr>
        <w:ind w:left="3600" w:hanging="360"/>
      </w:pPr>
      <w:rPr>
        <w:rFonts w:ascii="Courier New" w:hAnsi="Courier New" w:cs="Courier New" w:hint="default"/>
      </w:rPr>
    </w:lvl>
    <w:lvl w:ilvl="5" w:tplc="E73A427A" w:tentative="1">
      <w:start w:val="1"/>
      <w:numFmt w:val="bullet"/>
      <w:lvlText w:val=""/>
      <w:lvlJc w:val="left"/>
      <w:pPr>
        <w:ind w:left="4320" w:hanging="360"/>
      </w:pPr>
      <w:rPr>
        <w:rFonts w:ascii="Wingdings" w:hAnsi="Wingdings" w:hint="default"/>
      </w:rPr>
    </w:lvl>
    <w:lvl w:ilvl="6" w:tplc="98349FD8" w:tentative="1">
      <w:start w:val="1"/>
      <w:numFmt w:val="bullet"/>
      <w:lvlText w:val=""/>
      <w:lvlJc w:val="left"/>
      <w:pPr>
        <w:ind w:left="5040" w:hanging="360"/>
      </w:pPr>
      <w:rPr>
        <w:rFonts w:ascii="Symbol" w:hAnsi="Symbol" w:hint="default"/>
      </w:rPr>
    </w:lvl>
    <w:lvl w:ilvl="7" w:tplc="C6D0C346" w:tentative="1">
      <w:start w:val="1"/>
      <w:numFmt w:val="bullet"/>
      <w:lvlText w:val="o"/>
      <w:lvlJc w:val="left"/>
      <w:pPr>
        <w:ind w:left="5760" w:hanging="360"/>
      </w:pPr>
      <w:rPr>
        <w:rFonts w:ascii="Courier New" w:hAnsi="Courier New" w:cs="Courier New" w:hint="default"/>
      </w:rPr>
    </w:lvl>
    <w:lvl w:ilvl="8" w:tplc="C90AF854" w:tentative="1">
      <w:start w:val="1"/>
      <w:numFmt w:val="bullet"/>
      <w:lvlText w:val=""/>
      <w:lvlJc w:val="left"/>
      <w:pPr>
        <w:ind w:left="6480" w:hanging="360"/>
      </w:pPr>
      <w:rPr>
        <w:rFonts w:ascii="Wingdings" w:hAnsi="Wingdings" w:hint="default"/>
      </w:rPr>
    </w:lvl>
  </w:abstractNum>
  <w:abstractNum w:abstractNumId="3" w15:restartNumberingAfterBreak="0">
    <w:nsid w:val="6C0E1FF7"/>
    <w:multiLevelType w:val="hybridMultilevel"/>
    <w:tmpl w:val="0AE8B31C"/>
    <w:lvl w:ilvl="0" w:tplc="BD48F934">
      <w:start w:val="1"/>
      <w:numFmt w:val="bullet"/>
      <w:lvlText w:val=""/>
      <w:lvlJc w:val="left"/>
      <w:pPr>
        <w:tabs>
          <w:tab w:val="num" w:pos="720"/>
        </w:tabs>
        <w:ind w:left="720" w:hanging="360"/>
      </w:pPr>
      <w:rPr>
        <w:rFonts w:ascii="Symbol" w:hAnsi="Symbol" w:hint="default"/>
      </w:rPr>
    </w:lvl>
    <w:lvl w:ilvl="1" w:tplc="FA762BCA" w:tentative="1">
      <w:start w:val="1"/>
      <w:numFmt w:val="bullet"/>
      <w:lvlText w:val="o"/>
      <w:lvlJc w:val="left"/>
      <w:pPr>
        <w:ind w:left="1440" w:hanging="360"/>
      </w:pPr>
      <w:rPr>
        <w:rFonts w:ascii="Courier New" w:hAnsi="Courier New" w:cs="Courier New" w:hint="default"/>
      </w:rPr>
    </w:lvl>
    <w:lvl w:ilvl="2" w:tplc="4B1C0432" w:tentative="1">
      <w:start w:val="1"/>
      <w:numFmt w:val="bullet"/>
      <w:lvlText w:val=""/>
      <w:lvlJc w:val="left"/>
      <w:pPr>
        <w:ind w:left="2160" w:hanging="360"/>
      </w:pPr>
      <w:rPr>
        <w:rFonts w:ascii="Wingdings" w:hAnsi="Wingdings" w:hint="default"/>
      </w:rPr>
    </w:lvl>
    <w:lvl w:ilvl="3" w:tplc="6F6E36D2" w:tentative="1">
      <w:start w:val="1"/>
      <w:numFmt w:val="bullet"/>
      <w:lvlText w:val=""/>
      <w:lvlJc w:val="left"/>
      <w:pPr>
        <w:ind w:left="2880" w:hanging="360"/>
      </w:pPr>
      <w:rPr>
        <w:rFonts w:ascii="Symbol" w:hAnsi="Symbol" w:hint="default"/>
      </w:rPr>
    </w:lvl>
    <w:lvl w:ilvl="4" w:tplc="A4C6D406" w:tentative="1">
      <w:start w:val="1"/>
      <w:numFmt w:val="bullet"/>
      <w:lvlText w:val="o"/>
      <w:lvlJc w:val="left"/>
      <w:pPr>
        <w:ind w:left="3600" w:hanging="360"/>
      </w:pPr>
      <w:rPr>
        <w:rFonts w:ascii="Courier New" w:hAnsi="Courier New" w:cs="Courier New" w:hint="default"/>
      </w:rPr>
    </w:lvl>
    <w:lvl w:ilvl="5" w:tplc="8EA00DA4" w:tentative="1">
      <w:start w:val="1"/>
      <w:numFmt w:val="bullet"/>
      <w:lvlText w:val=""/>
      <w:lvlJc w:val="left"/>
      <w:pPr>
        <w:ind w:left="4320" w:hanging="360"/>
      </w:pPr>
      <w:rPr>
        <w:rFonts w:ascii="Wingdings" w:hAnsi="Wingdings" w:hint="default"/>
      </w:rPr>
    </w:lvl>
    <w:lvl w:ilvl="6" w:tplc="C984852C" w:tentative="1">
      <w:start w:val="1"/>
      <w:numFmt w:val="bullet"/>
      <w:lvlText w:val=""/>
      <w:lvlJc w:val="left"/>
      <w:pPr>
        <w:ind w:left="5040" w:hanging="360"/>
      </w:pPr>
      <w:rPr>
        <w:rFonts w:ascii="Symbol" w:hAnsi="Symbol" w:hint="default"/>
      </w:rPr>
    </w:lvl>
    <w:lvl w:ilvl="7" w:tplc="55A62BD6" w:tentative="1">
      <w:start w:val="1"/>
      <w:numFmt w:val="bullet"/>
      <w:lvlText w:val="o"/>
      <w:lvlJc w:val="left"/>
      <w:pPr>
        <w:ind w:left="5760" w:hanging="360"/>
      </w:pPr>
      <w:rPr>
        <w:rFonts w:ascii="Courier New" w:hAnsi="Courier New" w:cs="Courier New" w:hint="default"/>
      </w:rPr>
    </w:lvl>
    <w:lvl w:ilvl="8" w:tplc="09EA991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3BB"/>
    <w:rsid w:val="00486C9A"/>
    <w:rsid w:val="00A12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F45B0D-A4AC-4A2E-9212-F61AE67A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53279"/>
    <w:rPr>
      <w:sz w:val="16"/>
      <w:szCs w:val="16"/>
    </w:rPr>
  </w:style>
  <w:style w:type="paragraph" w:styleId="CommentText">
    <w:name w:val="annotation text"/>
    <w:basedOn w:val="Normal"/>
    <w:link w:val="CommentTextChar"/>
    <w:semiHidden/>
    <w:unhideWhenUsed/>
    <w:rsid w:val="00B53279"/>
    <w:rPr>
      <w:sz w:val="20"/>
      <w:szCs w:val="20"/>
    </w:rPr>
  </w:style>
  <w:style w:type="character" w:customStyle="1" w:styleId="CommentTextChar">
    <w:name w:val="Comment Text Char"/>
    <w:basedOn w:val="DefaultParagraphFont"/>
    <w:link w:val="CommentText"/>
    <w:semiHidden/>
    <w:rsid w:val="00B53279"/>
  </w:style>
  <w:style w:type="paragraph" w:styleId="CommentSubject">
    <w:name w:val="annotation subject"/>
    <w:basedOn w:val="CommentText"/>
    <w:next w:val="CommentText"/>
    <w:link w:val="CommentSubjectChar"/>
    <w:semiHidden/>
    <w:unhideWhenUsed/>
    <w:rsid w:val="00B53279"/>
    <w:rPr>
      <w:b/>
      <w:bCs/>
    </w:rPr>
  </w:style>
  <w:style w:type="character" w:customStyle="1" w:styleId="CommentSubjectChar">
    <w:name w:val="Comment Subject Char"/>
    <w:basedOn w:val="CommentTextChar"/>
    <w:link w:val="CommentSubject"/>
    <w:semiHidden/>
    <w:rsid w:val="00B53279"/>
    <w:rPr>
      <w:b/>
      <w:bCs/>
    </w:rPr>
  </w:style>
  <w:style w:type="paragraph" w:styleId="Revision">
    <w:name w:val="Revision"/>
    <w:hidden/>
    <w:uiPriority w:val="99"/>
    <w:semiHidden/>
    <w:rsid w:val="0098689B"/>
    <w:rPr>
      <w:sz w:val="24"/>
      <w:szCs w:val="24"/>
    </w:rPr>
  </w:style>
  <w:style w:type="paragraph" w:styleId="ListParagraph">
    <w:name w:val="List Paragraph"/>
    <w:basedOn w:val="Normal"/>
    <w:uiPriority w:val="34"/>
    <w:qFormat/>
    <w:rsid w:val="00AA2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648</Words>
  <Characters>3678</Characters>
  <Application>Microsoft Office Word</Application>
  <DocSecurity>4</DocSecurity>
  <Lines>89</Lines>
  <Paragraphs>28</Paragraphs>
  <ScaleCrop>false</ScaleCrop>
  <HeadingPairs>
    <vt:vector size="2" baseType="variant">
      <vt:variant>
        <vt:lpstr>Title</vt:lpstr>
      </vt:variant>
      <vt:variant>
        <vt:i4>1</vt:i4>
      </vt:variant>
    </vt:vector>
  </HeadingPairs>
  <TitlesOfParts>
    <vt:vector size="1" baseType="lpstr">
      <vt:lpstr>BA - HB01928 (Committee Report (Substituted))</vt:lpstr>
    </vt:vector>
  </TitlesOfParts>
  <Company>State of Texas</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29741</dc:subject>
  <dc:creator>State of Texas</dc:creator>
  <dc:description>HB 1928 by Herrero-(H)Transportation (Substitute Document Number: 86R 27024)</dc:description>
  <cp:lastModifiedBy>Stacey Nicchio</cp:lastModifiedBy>
  <cp:revision>2</cp:revision>
  <cp:lastPrinted>2003-11-26T17:21:00Z</cp:lastPrinted>
  <dcterms:created xsi:type="dcterms:W3CDTF">2019-04-27T01:13:00Z</dcterms:created>
  <dcterms:modified xsi:type="dcterms:W3CDTF">2019-04-27T01:13:00Z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19.115.441</vt:lpwstr>
  </property>
</Properties>
</file>