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0780A" w:rsidTr="00345119">
        <w:tc>
          <w:tcPr>
            <w:tcW w:w="9576" w:type="dxa"/>
            <w:noWrap/>
          </w:tcPr>
          <w:p w:rsidR="008423E4" w:rsidRPr="0022177D" w:rsidRDefault="007E6386" w:rsidP="00345119">
            <w:pPr>
              <w:pStyle w:val="Heading1"/>
            </w:pPr>
            <w:bookmarkStart w:id="0" w:name="_GoBack"/>
            <w:bookmarkEnd w:id="0"/>
            <w:r w:rsidRPr="00631897">
              <w:t>BILL ANALYSIS</w:t>
            </w:r>
          </w:p>
        </w:tc>
      </w:tr>
    </w:tbl>
    <w:p w:rsidR="008423E4" w:rsidRPr="0022177D" w:rsidRDefault="007E6386" w:rsidP="008423E4">
      <w:pPr>
        <w:jc w:val="center"/>
      </w:pPr>
    </w:p>
    <w:p w:rsidR="008423E4" w:rsidRPr="00B31F0E" w:rsidRDefault="007E6386" w:rsidP="008423E4"/>
    <w:p w:rsidR="008423E4" w:rsidRPr="00742794" w:rsidRDefault="007E6386" w:rsidP="008423E4">
      <w:pPr>
        <w:tabs>
          <w:tab w:val="right" w:pos="9360"/>
        </w:tabs>
      </w:pPr>
    </w:p>
    <w:tbl>
      <w:tblPr>
        <w:tblW w:w="0" w:type="auto"/>
        <w:tblLayout w:type="fixed"/>
        <w:tblLook w:val="01E0" w:firstRow="1" w:lastRow="1" w:firstColumn="1" w:lastColumn="1" w:noHBand="0" w:noVBand="0"/>
      </w:tblPr>
      <w:tblGrid>
        <w:gridCol w:w="9576"/>
      </w:tblGrid>
      <w:tr w:rsidR="00B0780A" w:rsidTr="00345119">
        <w:tc>
          <w:tcPr>
            <w:tcW w:w="9576" w:type="dxa"/>
          </w:tcPr>
          <w:p w:rsidR="008423E4" w:rsidRPr="00861995" w:rsidRDefault="007E6386" w:rsidP="00345119">
            <w:pPr>
              <w:jc w:val="right"/>
            </w:pPr>
            <w:r>
              <w:t>C.S.H.B. 1986</w:t>
            </w:r>
          </w:p>
        </w:tc>
      </w:tr>
      <w:tr w:rsidR="00B0780A" w:rsidTr="00345119">
        <w:tc>
          <w:tcPr>
            <w:tcW w:w="9576" w:type="dxa"/>
          </w:tcPr>
          <w:p w:rsidR="008423E4" w:rsidRPr="00861995" w:rsidRDefault="007E6386" w:rsidP="001B699D">
            <w:pPr>
              <w:jc w:val="right"/>
            </w:pPr>
            <w:r>
              <w:t xml:space="preserve">By: </w:t>
            </w:r>
            <w:r>
              <w:t>Leman</w:t>
            </w:r>
          </w:p>
        </w:tc>
      </w:tr>
      <w:tr w:rsidR="00B0780A" w:rsidTr="00345119">
        <w:tc>
          <w:tcPr>
            <w:tcW w:w="9576" w:type="dxa"/>
          </w:tcPr>
          <w:p w:rsidR="008423E4" w:rsidRPr="00861995" w:rsidRDefault="007E6386" w:rsidP="00345119">
            <w:pPr>
              <w:jc w:val="right"/>
            </w:pPr>
            <w:r>
              <w:t>Transportation</w:t>
            </w:r>
          </w:p>
        </w:tc>
      </w:tr>
      <w:tr w:rsidR="00B0780A" w:rsidTr="00345119">
        <w:tc>
          <w:tcPr>
            <w:tcW w:w="9576" w:type="dxa"/>
          </w:tcPr>
          <w:p w:rsidR="008423E4" w:rsidRDefault="007E6386" w:rsidP="00345119">
            <w:pPr>
              <w:jc w:val="right"/>
            </w:pPr>
            <w:r>
              <w:t>Committee Report (Substituted)</w:t>
            </w:r>
          </w:p>
        </w:tc>
      </w:tr>
    </w:tbl>
    <w:p w:rsidR="008423E4" w:rsidRDefault="007E6386" w:rsidP="008423E4">
      <w:pPr>
        <w:tabs>
          <w:tab w:val="right" w:pos="9360"/>
        </w:tabs>
      </w:pPr>
    </w:p>
    <w:p w:rsidR="008423E4" w:rsidRDefault="007E6386" w:rsidP="008423E4"/>
    <w:p w:rsidR="008423E4" w:rsidRDefault="007E6386" w:rsidP="008423E4"/>
    <w:tbl>
      <w:tblPr>
        <w:tblW w:w="0" w:type="auto"/>
        <w:tblCellMar>
          <w:left w:w="115" w:type="dxa"/>
          <w:right w:w="115" w:type="dxa"/>
        </w:tblCellMar>
        <w:tblLook w:val="01E0" w:firstRow="1" w:lastRow="1" w:firstColumn="1" w:lastColumn="1" w:noHBand="0" w:noVBand="0"/>
      </w:tblPr>
      <w:tblGrid>
        <w:gridCol w:w="9576"/>
      </w:tblGrid>
      <w:tr w:rsidR="00B0780A" w:rsidTr="00345119">
        <w:tc>
          <w:tcPr>
            <w:tcW w:w="9576" w:type="dxa"/>
          </w:tcPr>
          <w:p w:rsidR="008423E4" w:rsidRPr="00A8133F" w:rsidRDefault="007E6386" w:rsidP="008B2B5F">
            <w:pPr>
              <w:rPr>
                <w:b/>
              </w:rPr>
            </w:pPr>
            <w:r w:rsidRPr="009C1E9A">
              <w:rPr>
                <w:b/>
                <w:u w:val="single"/>
              </w:rPr>
              <w:t>BACKGROUND AND PURPOSE</w:t>
            </w:r>
            <w:r>
              <w:rPr>
                <w:b/>
              </w:rPr>
              <w:t xml:space="preserve"> </w:t>
            </w:r>
          </w:p>
          <w:p w:rsidR="008423E4" w:rsidRDefault="007E6386" w:rsidP="008B2B5F"/>
          <w:p w:rsidR="008423E4" w:rsidRDefault="007E6386" w:rsidP="008B2B5F">
            <w:pPr>
              <w:pStyle w:val="Header"/>
              <w:jc w:val="both"/>
            </w:pPr>
            <w:r>
              <w:t>Concerns have been raised regarding the design of some high-speed rail systems</w:t>
            </w:r>
            <w:r>
              <w:t xml:space="preserve"> </w:t>
            </w:r>
            <w:r>
              <w:t xml:space="preserve">being </w:t>
            </w:r>
            <w:r>
              <w:t xml:space="preserve">at odds with a recent federal ruling </w:t>
            </w:r>
            <w:r>
              <w:t xml:space="preserve">that </w:t>
            </w:r>
            <w:r>
              <w:t xml:space="preserve">such equipment be operable on both conventional tracks </w:t>
            </w:r>
            <w:r>
              <w:t>and</w:t>
            </w:r>
            <w:r>
              <w:t xml:space="preserve"> dedicated high-speed rail tracks</w:t>
            </w:r>
            <w:r>
              <w:t>. It has been suggested that some designs make these systems incompatible with other train technology, potentially limiting the ability for Texas to interconnect wit</w:t>
            </w:r>
            <w:r>
              <w:t xml:space="preserve">h interstate rail systems. </w:t>
            </w:r>
            <w:r>
              <w:t>C.S.</w:t>
            </w:r>
            <w:r>
              <w:t xml:space="preserve">H.B. 1986 seeks to address this issue </w:t>
            </w:r>
            <w:r>
              <w:t>by requiring</w:t>
            </w:r>
            <w:r>
              <w:t xml:space="preserve"> </w:t>
            </w:r>
            <w:r>
              <w:t>high</w:t>
            </w:r>
            <w:r>
              <w:noBreakHyphen/>
            </w:r>
            <w:r>
              <w:t>speed rail facilit</w:t>
            </w:r>
            <w:r>
              <w:t>ies constructed in Texas</w:t>
            </w:r>
            <w:r>
              <w:t xml:space="preserve"> </w:t>
            </w:r>
            <w:r>
              <w:t>to be</w:t>
            </w:r>
            <w:r>
              <w:t xml:space="preserve"> </w:t>
            </w:r>
            <w:r>
              <w:t xml:space="preserve">compliant with federal regulations for such facilities and </w:t>
            </w:r>
            <w:r>
              <w:t xml:space="preserve">compatible with </w:t>
            </w:r>
            <w:r>
              <w:t xml:space="preserve">certain </w:t>
            </w:r>
            <w:r>
              <w:t>types of train technology.</w:t>
            </w:r>
          </w:p>
          <w:p w:rsidR="008423E4" w:rsidRPr="00E26B13" w:rsidRDefault="007E6386" w:rsidP="008B2B5F">
            <w:pPr>
              <w:rPr>
                <w:b/>
              </w:rPr>
            </w:pPr>
          </w:p>
        </w:tc>
      </w:tr>
      <w:tr w:rsidR="00B0780A" w:rsidTr="00345119">
        <w:tc>
          <w:tcPr>
            <w:tcW w:w="9576" w:type="dxa"/>
          </w:tcPr>
          <w:p w:rsidR="0017725B" w:rsidRDefault="007E6386" w:rsidP="008B2B5F">
            <w:pPr>
              <w:rPr>
                <w:b/>
                <w:u w:val="single"/>
              </w:rPr>
            </w:pPr>
            <w:r>
              <w:rPr>
                <w:b/>
                <w:u w:val="single"/>
              </w:rPr>
              <w:t>CRIMINAL</w:t>
            </w:r>
            <w:r>
              <w:rPr>
                <w:b/>
                <w:u w:val="single"/>
              </w:rPr>
              <w:t xml:space="preserve"> JUSTICE IMPACT</w:t>
            </w:r>
          </w:p>
          <w:p w:rsidR="0017725B" w:rsidRDefault="007E6386" w:rsidP="008B2B5F">
            <w:pPr>
              <w:rPr>
                <w:b/>
                <w:u w:val="single"/>
              </w:rPr>
            </w:pPr>
          </w:p>
          <w:p w:rsidR="00D61E0B" w:rsidRPr="00D61E0B" w:rsidRDefault="007E6386" w:rsidP="008B2B5F">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7E6386" w:rsidP="008B2B5F">
            <w:pPr>
              <w:rPr>
                <w:b/>
                <w:u w:val="single"/>
              </w:rPr>
            </w:pPr>
          </w:p>
        </w:tc>
      </w:tr>
      <w:tr w:rsidR="00B0780A" w:rsidTr="00345119">
        <w:tc>
          <w:tcPr>
            <w:tcW w:w="9576" w:type="dxa"/>
          </w:tcPr>
          <w:p w:rsidR="008423E4" w:rsidRPr="00A8133F" w:rsidRDefault="007E6386" w:rsidP="008B2B5F">
            <w:pPr>
              <w:rPr>
                <w:b/>
              </w:rPr>
            </w:pPr>
            <w:r w:rsidRPr="009C1E9A">
              <w:rPr>
                <w:b/>
                <w:u w:val="single"/>
              </w:rPr>
              <w:t>RULEMAKING AUTHORITY</w:t>
            </w:r>
            <w:r>
              <w:rPr>
                <w:b/>
              </w:rPr>
              <w:t xml:space="preserve"> </w:t>
            </w:r>
          </w:p>
          <w:p w:rsidR="008423E4" w:rsidRDefault="007E6386" w:rsidP="008B2B5F"/>
          <w:p w:rsidR="00D61E0B" w:rsidRDefault="007E6386" w:rsidP="008B2B5F">
            <w:pPr>
              <w:pStyle w:val="Header"/>
              <w:tabs>
                <w:tab w:val="clear" w:pos="4320"/>
                <w:tab w:val="clear" w:pos="8640"/>
              </w:tabs>
              <w:jc w:val="both"/>
            </w:pPr>
            <w:r>
              <w:t>It is the committee's opinion that rulemaking authority is expressly granted to the Texas Department of Transportation in SECTION 1 of this bill.</w:t>
            </w:r>
          </w:p>
          <w:p w:rsidR="008423E4" w:rsidRPr="00E21FDC" w:rsidRDefault="007E6386" w:rsidP="008B2B5F">
            <w:pPr>
              <w:rPr>
                <w:b/>
              </w:rPr>
            </w:pPr>
          </w:p>
        </w:tc>
      </w:tr>
      <w:tr w:rsidR="00B0780A" w:rsidTr="00345119">
        <w:tc>
          <w:tcPr>
            <w:tcW w:w="9576" w:type="dxa"/>
          </w:tcPr>
          <w:p w:rsidR="008423E4" w:rsidRPr="00A8133F" w:rsidRDefault="007E6386" w:rsidP="008B2B5F">
            <w:pPr>
              <w:rPr>
                <w:b/>
              </w:rPr>
            </w:pPr>
            <w:r w:rsidRPr="009C1E9A">
              <w:rPr>
                <w:b/>
                <w:u w:val="single"/>
              </w:rPr>
              <w:t>ANALYSIS</w:t>
            </w:r>
            <w:r>
              <w:rPr>
                <w:b/>
              </w:rPr>
              <w:t xml:space="preserve"> </w:t>
            </w:r>
          </w:p>
          <w:p w:rsidR="008423E4" w:rsidRDefault="007E6386" w:rsidP="008B2B5F"/>
          <w:p w:rsidR="0018437B" w:rsidRDefault="007E6386" w:rsidP="008B2B5F">
            <w:pPr>
              <w:pStyle w:val="Header"/>
              <w:tabs>
                <w:tab w:val="clear" w:pos="4320"/>
                <w:tab w:val="clear" w:pos="8640"/>
              </w:tabs>
              <w:jc w:val="both"/>
            </w:pPr>
            <w:r>
              <w:t>C.S.</w:t>
            </w:r>
            <w:r>
              <w:t xml:space="preserve">H.B. 1986 amends the Transportation Code to require a private entity that constructs a rail facility for high-speed rail service to ensure </w:t>
            </w:r>
            <w:r w:rsidRPr="00D61E0B">
              <w:t>that the</w:t>
            </w:r>
            <w:r>
              <w:t xml:space="preserve"> rail</w:t>
            </w:r>
            <w:r w:rsidRPr="00D61E0B">
              <w:t xml:space="preserve"> facility</w:t>
            </w:r>
            <w:r>
              <w:t>:</w:t>
            </w:r>
          </w:p>
          <w:p w:rsidR="0018437B" w:rsidRDefault="007E6386" w:rsidP="008B2B5F">
            <w:pPr>
              <w:pStyle w:val="Header"/>
              <w:numPr>
                <w:ilvl w:val="0"/>
                <w:numId w:val="1"/>
              </w:numPr>
              <w:tabs>
                <w:tab w:val="clear" w:pos="4320"/>
                <w:tab w:val="clear" w:pos="8640"/>
              </w:tabs>
              <w:spacing w:before="120" w:after="120"/>
              <w:jc w:val="both"/>
            </w:pPr>
            <w:r>
              <w:t>at a minimum, complies with regulations for that type of facility adopted by the Federal Rail</w:t>
            </w:r>
            <w:r>
              <w:t>road Administration under federal law in effect on January 31, 2019, regardless of whether the rail facility is an intrastate</w:t>
            </w:r>
            <w:r>
              <w:t xml:space="preserve"> or interstate</w:t>
            </w:r>
            <w:r>
              <w:t xml:space="preserve"> facility or whether a waiver of federal law has been granted for the facility;</w:t>
            </w:r>
          </w:p>
          <w:p w:rsidR="0018437B" w:rsidRDefault="007E6386" w:rsidP="008B2B5F">
            <w:pPr>
              <w:pStyle w:val="Header"/>
              <w:numPr>
                <w:ilvl w:val="0"/>
                <w:numId w:val="1"/>
              </w:numPr>
              <w:tabs>
                <w:tab w:val="clear" w:pos="4320"/>
                <w:tab w:val="clear" w:pos="8640"/>
              </w:tabs>
              <w:spacing w:before="120" w:after="120"/>
              <w:jc w:val="both"/>
            </w:pPr>
            <w:r>
              <w:t>is compatible with train technology t</w:t>
            </w:r>
            <w:r>
              <w:t>hat exists at the time construction begins; and</w:t>
            </w:r>
          </w:p>
          <w:p w:rsidR="0018437B" w:rsidRDefault="007E6386" w:rsidP="008B2B5F">
            <w:pPr>
              <w:pStyle w:val="Header"/>
              <w:numPr>
                <w:ilvl w:val="0"/>
                <w:numId w:val="1"/>
              </w:numPr>
              <w:tabs>
                <w:tab w:val="clear" w:pos="4320"/>
                <w:tab w:val="clear" w:pos="8640"/>
              </w:tabs>
              <w:spacing w:before="120" w:after="120"/>
              <w:jc w:val="both"/>
            </w:pPr>
            <w:r>
              <w:t>does not interfere with the use of other rail facilities or train technologies in use at the time construction begins.</w:t>
            </w:r>
          </w:p>
          <w:p w:rsidR="008423E4" w:rsidRDefault="007E6386" w:rsidP="008B2B5F">
            <w:pPr>
              <w:pStyle w:val="Header"/>
              <w:tabs>
                <w:tab w:val="clear" w:pos="4320"/>
                <w:tab w:val="clear" w:pos="8640"/>
              </w:tabs>
              <w:jc w:val="both"/>
            </w:pPr>
            <w:r>
              <w:t xml:space="preserve">The bill requires the Texas Department of Transportation to adopt rules </w:t>
            </w:r>
            <w:r w:rsidRPr="00D61E0B">
              <w:t>as necessary to i</w:t>
            </w:r>
            <w:r w:rsidRPr="00D61E0B">
              <w:t>mplement</w:t>
            </w:r>
            <w:r>
              <w:t xml:space="preserve"> </w:t>
            </w:r>
            <w:r>
              <w:t>this requirement</w:t>
            </w:r>
            <w:r>
              <w:t>.</w:t>
            </w:r>
          </w:p>
          <w:p w:rsidR="008423E4" w:rsidRPr="00835628" w:rsidRDefault="007E6386" w:rsidP="008B2B5F">
            <w:pPr>
              <w:rPr>
                <w:b/>
              </w:rPr>
            </w:pPr>
          </w:p>
        </w:tc>
      </w:tr>
      <w:tr w:rsidR="00B0780A" w:rsidTr="00345119">
        <w:tc>
          <w:tcPr>
            <w:tcW w:w="9576" w:type="dxa"/>
          </w:tcPr>
          <w:p w:rsidR="008423E4" w:rsidRPr="00A8133F" w:rsidRDefault="007E6386" w:rsidP="008B2B5F">
            <w:pPr>
              <w:rPr>
                <w:b/>
              </w:rPr>
            </w:pPr>
            <w:r w:rsidRPr="009C1E9A">
              <w:rPr>
                <w:b/>
                <w:u w:val="single"/>
              </w:rPr>
              <w:t>EFFECTIVE DATE</w:t>
            </w:r>
            <w:r>
              <w:rPr>
                <w:b/>
              </w:rPr>
              <w:t xml:space="preserve"> </w:t>
            </w:r>
          </w:p>
          <w:p w:rsidR="008423E4" w:rsidRDefault="007E6386" w:rsidP="008B2B5F"/>
          <w:p w:rsidR="008423E4" w:rsidRPr="003624F2" w:rsidRDefault="007E6386" w:rsidP="008B2B5F">
            <w:pPr>
              <w:pStyle w:val="Header"/>
              <w:tabs>
                <w:tab w:val="clear" w:pos="4320"/>
                <w:tab w:val="clear" w:pos="8640"/>
              </w:tabs>
              <w:jc w:val="both"/>
            </w:pPr>
            <w:r>
              <w:t>September 1, 2019.</w:t>
            </w:r>
          </w:p>
          <w:p w:rsidR="008423E4" w:rsidRPr="00233FDB" w:rsidRDefault="007E6386" w:rsidP="008B2B5F">
            <w:pPr>
              <w:rPr>
                <w:b/>
              </w:rPr>
            </w:pPr>
          </w:p>
        </w:tc>
      </w:tr>
      <w:tr w:rsidR="00B0780A" w:rsidTr="00345119">
        <w:tc>
          <w:tcPr>
            <w:tcW w:w="9576" w:type="dxa"/>
          </w:tcPr>
          <w:p w:rsidR="001B699D" w:rsidRDefault="007E6386" w:rsidP="008B2B5F">
            <w:pPr>
              <w:jc w:val="both"/>
              <w:rPr>
                <w:b/>
                <w:u w:val="single"/>
              </w:rPr>
            </w:pPr>
            <w:r>
              <w:rPr>
                <w:b/>
                <w:u w:val="single"/>
              </w:rPr>
              <w:t>COMPARISON OF ORIGINAL AND SUBSTITUTE</w:t>
            </w:r>
          </w:p>
          <w:p w:rsidR="0018437B" w:rsidRDefault="007E6386" w:rsidP="008B2B5F">
            <w:pPr>
              <w:jc w:val="both"/>
            </w:pPr>
          </w:p>
          <w:p w:rsidR="0018437B" w:rsidRDefault="007E6386" w:rsidP="008B2B5F">
            <w:pPr>
              <w:jc w:val="both"/>
            </w:pPr>
            <w:r>
              <w:t xml:space="preserve">While C.S.H.B. 1986 may differ from the original in minor or nonsubstantive ways, the following summarizes the substantial differences between the </w:t>
            </w:r>
            <w:r>
              <w:t>introduced and committee substitute versions of the bill.</w:t>
            </w:r>
          </w:p>
          <w:p w:rsidR="0018437B" w:rsidRDefault="007E6386" w:rsidP="008B2B5F">
            <w:pPr>
              <w:jc w:val="both"/>
            </w:pPr>
          </w:p>
          <w:p w:rsidR="0018437B" w:rsidRDefault="007E6386" w:rsidP="008B2B5F">
            <w:pPr>
              <w:jc w:val="both"/>
            </w:pPr>
            <w:r>
              <w:t xml:space="preserve">The substitute </w:t>
            </w:r>
            <w:r>
              <w:t xml:space="preserve">changes </w:t>
            </w:r>
            <w:r>
              <w:t xml:space="preserve">the </w:t>
            </w:r>
            <w:r>
              <w:t xml:space="preserve">required </w:t>
            </w:r>
            <w:r>
              <w:t xml:space="preserve">criteria </w:t>
            </w:r>
            <w:r>
              <w:t>for a rail facility constructed by</w:t>
            </w:r>
            <w:r>
              <w:t xml:space="preserve"> a private entity</w:t>
            </w:r>
            <w:r>
              <w:t xml:space="preserve"> </w:t>
            </w:r>
            <w:r>
              <w:t xml:space="preserve">for high-speed rail service </w:t>
            </w:r>
            <w:r>
              <w:t xml:space="preserve">from compatibility with more than one type of train technology to </w:t>
            </w:r>
            <w:r>
              <w:t>compatibility with train technology that exists at the time construction begins, noninterference with the use of other rail facilities or train technologies in use at that time, and compliance with certain applicable federal regulations</w:t>
            </w:r>
            <w:r>
              <w:t>.</w:t>
            </w:r>
          </w:p>
          <w:p w:rsidR="0018437B" w:rsidRPr="0018437B" w:rsidRDefault="007E6386" w:rsidP="008B2B5F">
            <w:pPr>
              <w:jc w:val="both"/>
            </w:pPr>
          </w:p>
        </w:tc>
      </w:tr>
      <w:tr w:rsidR="00B0780A" w:rsidTr="00345119">
        <w:tc>
          <w:tcPr>
            <w:tcW w:w="9576" w:type="dxa"/>
          </w:tcPr>
          <w:p w:rsidR="001B699D" w:rsidRPr="009C1E9A" w:rsidRDefault="007E6386" w:rsidP="008B2B5F">
            <w:pPr>
              <w:rPr>
                <w:b/>
                <w:u w:val="single"/>
              </w:rPr>
            </w:pPr>
          </w:p>
        </w:tc>
      </w:tr>
      <w:tr w:rsidR="00B0780A" w:rsidTr="00345119">
        <w:tc>
          <w:tcPr>
            <w:tcW w:w="9576" w:type="dxa"/>
          </w:tcPr>
          <w:p w:rsidR="001B699D" w:rsidRPr="001B699D" w:rsidRDefault="007E6386" w:rsidP="008B2B5F">
            <w:pPr>
              <w:jc w:val="both"/>
            </w:pPr>
          </w:p>
        </w:tc>
      </w:tr>
    </w:tbl>
    <w:p w:rsidR="008423E4" w:rsidRPr="00BE0E75" w:rsidRDefault="007E6386" w:rsidP="008423E4">
      <w:pPr>
        <w:spacing w:line="480" w:lineRule="auto"/>
        <w:jc w:val="both"/>
        <w:rPr>
          <w:rFonts w:ascii="Arial" w:hAnsi="Arial"/>
          <w:sz w:val="16"/>
          <w:szCs w:val="16"/>
        </w:rPr>
      </w:pPr>
    </w:p>
    <w:p w:rsidR="004108C3" w:rsidRPr="008423E4" w:rsidRDefault="007E638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6386">
      <w:r>
        <w:separator/>
      </w:r>
    </w:p>
  </w:endnote>
  <w:endnote w:type="continuationSeparator" w:id="0">
    <w:p w:rsidR="00000000" w:rsidRDefault="007E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780A" w:rsidTr="009C1E9A">
      <w:trPr>
        <w:cantSplit/>
      </w:trPr>
      <w:tc>
        <w:tcPr>
          <w:tcW w:w="0" w:type="pct"/>
        </w:tcPr>
        <w:p w:rsidR="00137D90" w:rsidRDefault="007E6386" w:rsidP="009C1E9A">
          <w:pPr>
            <w:pStyle w:val="Footer"/>
            <w:tabs>
              <w:tab w:val="clear" w:pos="8640"/>
              <w:tab w:val="right" w:pos="9360"/>
            </w:tabs>
          </w:pPr>
        </w:p>
      </w:tc>
      <w:tc>
        <w:tcPr>
          <w:tcW w:w="2395" w:type="pct"/>
        </w:tcPr>
        <w:p w:rsidR="00137D90" w:rsidRDefault="007E6386" w:rsidP="009C1E9A">
          <w:pPr>
            <w:pStyle w:val="Footer"/>
            <w:tabs>
              <w:tab w:val="clear" w:pos="8640"/>
              <w:tab w:val="right" w:pos="9360"/>
            </w:tabs>
          </w:pPr>
        </w:p>
        <w:p w:rsidR="001A4310" w:rsidRDefault="007E6386" w:rsidP="009C1E9A">
          <w:pPr>
            <w:pStyle w:val="Footer"/>
            <w:tabs>
              <w:tab w:val="clear" w:pos="8640"/>
              <w:tab w:val="right" w:pos="9360"/>
            </w:tabs>
          </w:pPr>
        </w:p>
        <w:p w:rsidR="00137D90" w:rsidRDefault="007E6386" w:rsidP="009C1E9A">
          <w:pPr>
            <w:pStyle w:val="Footer"/>
            <w:tabs>
              <w:tab w:val="clear" w:pos="8640"/>
              <w:tab w:val="right" w:pos="9360"/>
            </w:tabs>
          </w:pPr>
        </w:p>
      </w:tc>
      <w:tc>
        <w:tcPr>
          <w:tcW w:w="2453" w:type="pct"/>
        </w:tcPr>
        <w:p w:rsidR="00137D90" w:rsidRDefault="007E6386" w:rsidP="009C1E9A">
          <w:pPr>
            <w:pStyle w:val="Footer"/>
            <w:tabs>
              <w:tab w:val="clear" w:pos="8640"/>
              <w:tab w:val="right" w:pos="9360"/>
            </w:tabs>
            <w:jc w:val="right"/>
          </w:pPr>
        </w:p>
      </w:tc>
    </w:tr>
    <w:tr w:rsidR="00B0780A" w:rsidTr="009C1E9A">
      <w:trPr>
        <w:cantSplit/>
      </w:trPr>
      <w:tc>
        <w:tcPr>
          <w:tcW w:w="0" w:type="pct"/>
        </w:tcPr>
        <w:p w:rsidR="00EC379B" w:rsidRDefault="007E6386" w:rsidP="009C1E9A">
          <w:pPr>
            <w:pStyle w:val="Footer"/>
            <w:tabs>
              <w:tab w:val="clear" w:pos="8640"/>
              <w:tab w:val="right" w:pos="9360"/>
            </w:tabs>
          </w:pPr>
        </w:p>
      </w:tc>
      <w:tc>
        <w:tcPr>
          <w:tcW w:w="2395" w:type="pct"/>
        </w:tcPr>
        <w:p w:rsidR="00EC379B" w:rsidRPr="009C1E9A" w:rsidRDefault="007E6386" w:rsidP="009C1E9A">
          <w:pPr>
            <w:pStyle w:val="Footer"/>
            <w:tabs>
              <w:tab w:val="clear" w:pos="8640"/>
              <w:tab w:val="right" w:pos="9360"/>
            </w:tabs>
            <w:rPr>
              <w:rFonts w:ascii="Shruti" w:hAnsi="Shruti"/>
              <w:sz w:val="22"/>
            </w:rPr>
          </w:pPr>
          <w:r>
            <w:rPr>
              <w:rFonts w:ascii="Shruti" w:hAnsi="Shruti"/>
              <w:sz w:val="22"/>
            </w:rPr>
            <w:t>86R 31553</w:t>
          </w:r>
        </w:p>
      </w:tc>
      <w:tc>
        <w:tcPr>
          <w:tcW w:w="2453" w:type="pct"/>
        </w:tcPr>
        <w:p w:rsidR="00EC379B" w:rsidRDefault="007E6386" w:rsidP="009C1E9A">
          <w:pPr>
            <w:pStyle w:val="Footer"/>
            <w:tabs>
              <w:tab w:val="clear" w:pos="8640"/>
              <w:tab w:val="right" w:pos="9360"/>
            </w:tabs>
            <w:jc w:val="right"/>
          </w:pPr>
          <w:r>
            <w:fldChar w:fldCharType="begin"/>
          </w:r>
          <w:r>
            <w:instrText xml:space="preserve"> DOCPROPERTY  OTID  \* MERGEFORMAT </w:instrText>
          </w:r>
          <w:r>
            <w:fldChar w:fldCharType="separate"/>
          </w:r>
          <w:r>
            <w:t>19.123.541</w:t>
          </w:r>
          <w:r>
            <w:fldChar w:fldCharType="end"/>
          </w:r>
        </w:p>
      </w:tc>
    </w:tr>
    <w:tr w:rsidR="00B0780A" w:rsidTr="009C1E9A">
      <w:trPr>
        <w:cantSplit/>
      </w:trPr>
      <w:tc>
        <w:tcPr>
          <w:tcW w:w="0" w:type="pct"/>
        </w:tcPr>
        <w:p w:rsidR="00EC379B" w:rsidRDefault="007E6386" w:rsidP="009C1E9A">
          <w:pPr>
            <w:pStyle w:val="Footer"/>
            <w:tabs>
              <w:tab w:val="clear" w:pos="4320"/>
              <w:tab w:val="clear" w:pos="8640"/>
              <w:tab w:val="left" w:pos="2865"/>
            </w:tabs>
          </w:pPr>
        </w:p>
      </w:tc>
      <w:tc>
        <w:tcPr>
          <w:tcW w:w="2395" w:type="pct"/>
        </w:tcPr>
        <w:p w:rsidR="00EC379B" w:rsidRPr="009C1E9A" w:rsidRDefault="007E6386" w:rsidP="009C1E9A">
          <w:pPr>
            <w:pStyle w:val="Footer"/>
            <w:tabs>
              <w:tab w:val="clear" w:pos="4320"/>
              <w:tab w:val="clear" w:pos="8640"/>
              <w:tab w:val="left" w:pos="2865"/>
            </w:tabs>
            <w:rPr>
              <w:rFonts w:ascii="Shruti" w:hAnsi="Shruti"/>
              <w:sz w:val="22"/>
            </w:rPr>
          </w:pPr>
          <w:r>
            <w:rPr>
              <w:rFonts w:ascii="Shruti" w:hAnsi="Shruti"/>
              <w:sz w:val="22"/>
            </w:rPr>
            <w:t>Substitute Document Number: 86R 20134</w:t>
          </w:r>
        </w:p>
      </w:tc>
      <w:tc>
        <w:tcPr>
          <w:tcW w:w="2453" w:type="pct"/>
        </w:tcPr>
        <w:p w:rsidR="00EC379B" w:rsidRDefault="007E6386" w:rsidP="006D504F">
          <w:pPr>
            <w:pStyle w:val="Footer"/>
            <w:rPr>
              <w:rStyle w:val="PageNumber"/>
            </w:rPr>
          </w:pPr>
        </w:p>
        <w:p w:rsidR="00EC379B" w:rsidRDefault="007E6386" w:rsidP="009C1E9A">
          <w:pPr>
            <w:pStyle w:val="Footer"/>
            <w:tabs>
              <w:tab w:val="clear" w:pos="8640"/>
              <w:tab w:val="right" w:pos="9360"/>
            </w:tabs>
            <w:jc w:val="right"/>
          </w:pPr>
        </w:p>
      </w:tc>
    </w:tr>
    <w:tr w:rsidR="00B0780A" w:rsidTr="009C1E9A">
      <w:trPr>
        <w:cantSplit/>
        <w:trHeight w:val="323"/>
      </w:trPr>
      <w:tc>
        <w:tcPr>
          <w:tcW w:w="0" w:type="pct"/>
          <w:gridSpan w:val="3"/>
        </w:tcPr>
        <w:p w:rsidR="00EC379B" w:rsidRDefault="007E638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E6386" w:rsidP="009C1E9A">
          <w:pPr>
            <w:pStyle w:val="Footer"/>
            <w:tabs>
              <w:tab w:val="clear" w:pos="8640"/>
              <w:tab w:val="right" w:pos="9360"/>
            </w:tabs>
            <w:jc w:val="center"/>
          </w:pPr>
        </w:p>
      </w:tc>
    </w:tr>
  </w:tbl>
  <w:p w:rsidR="00EC379B" w:rsidRPr="00FF6F72" w:rsidRDefault="007E638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6386">
      <w:r>
        <w:separator/>
      </w:r>
    </w:p>
  </w:footnote>
  <w:footnote w:type="continuationSeparator" w:id="0">
    <w:p w:rsidR="00000000" w:rsidRDefault="007E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66761"/>
    <w:multiLevelType w:val="hybridMultilevel"/>
    <w:tmpl w:val="8278CD1E"/>
    <w:lvl w:ilvl="0" w:tplc="6DE437E2">
      <w:start w:val="1"/>
      <w:numFmt w:val="bullet"/>
      <w:lvlText w:val=""/>
      <w:lvlJc w:val="left"/>
      <w:pPr>
        <w:tabs>
          <w:tab w:val="num" w:pos="780"/>
        </w:tabs>
        <w:ind w:left="780" w:hanging="360"/>
      </w:pPr>
      <w:rPr>
        <w:rFonts w:ascii="Symbol" w:hAnsi="Symbol" w:hint="default"/>
      </w:rPr>
    </w:lvl>
    <w:lvl w:ilvl="1" w:tplc="6324BECE" w:tentative="1">
      <w:start w:val="1"/>
      <w:numFmt w:val="bullet"/>
      <w:lvlText w:val="o"/>
      <w:lvlJc w:val="left"/>
      <w:pPr>
        <w:ind w:left="1500" w:hanging="360"/>
      </w:pPr>
      <w:rPr>
        <w:rFonts w:ascii="Courier New" w:hAnsi="Courier New" w:cs="Courier New" w:hint="default"/>
      </w:rPr>
    </w:lvl>
    <w:lvl w:ilvl="2" w:tplc="726AA9B6" w:tentative="1">
      <w:start w:val="1"/>
      <w:numFmt w:val="bullet"/>
      <w:lvlText w:val=""/>
      <w:lvlJc w:val="left"/>
      <w:pPr>
        <w:ind w:left="2220" w:hanging="360"/>
      </w:pPr>
      <w:rPr>
        <w:rFonts w:ascii="Wingdings" w:hAnsi="Wingdings" w:hint="default"/>
      </w:rPr>
    </w:lvl>
    <w:lvl w:ilvl="3" w:tplc="389298A8" w:tentative="1">
      <w:start w:val="1"/>
      <w:numFmt w:val="bullet"/>
      <w:lvlText w:val=""/>
      <w:lvlJc w:val="left"/>
      <w:pPr>
        <w:ind w:left="2940" w:hanging="360"/>
      </w:pPr>
      <w:rPr>
        <w:rFonts w:ascii="Symbol" w:hAnsi="Symbol" w:hint="default"/>
      </w:rPr>
    </w:lvl>
    <w:lvl w:ilvl="4" w:tplc="0A64F4B6" w:tentative="1">
      <w:start w:val="1"/>
      <w:numFmt w:val="bullet"/>
      <w:lvlText w:val="o"/>
      <w:lvlJc w:val="left"/>
      <w:pPr>
        <w:ind w:left="3660" w:hanging="360"/>
      </w:pPr>
      <w:rPr>
        <w:rFonts w:ascii="Courier New" w:hAnsi="Courier New" w:cs="Courier New" w:hint="default"/>
      </w:rPr>
    </w:lvl>
    <w:lvl w:ilvl="5" w:tplc="AF144212" w:tentative="1">
      <w:start w:val="1"/>
      <w:numFmt w:val="bullet"/>
      <w:lvlText w:val=""/>
      <w:lvlJc w:val="left"/>
      <w:pPr>
        <w:ind w:left="4380" w:hanging="360"/>
      </w:pPr>
      <w:rPr>
        <w:rFonts w:ascii="Wingdings" w:hAnsi="Wingdings" w:hint="default"/>
      </w:rPr>
    </w:lvl>
    <w:lvl w:ilvl="6" w:tplc="2B8AC9A6" w:tentative="1">
      <w:start w:val="1"/>
      <w:numFmt w:val="bullet"/>
      <w:lvlText w:val=""/>
      <w:lvlJc w:val="left"/>
      <w:pPr>
        <w:ind w:left="5100" w:hanging="360"/>
      </w:pPr>
      <w:rPr>
        <w:rFonts w:ascii="Symbol" w:hAnsi="Symbol" w:hint="default"/>
      </w:rPr>
    </w:lvl>
    <w:lvl w:ilvl="7" w:tplc="5FCC9270" w:tentative="1">
      <w:start w:val="1"/>
      <w:numFmt w:val="bullet"/>
      <w:lvlText w:val="o"/>
      <w:lvlJc w:val="left"/>
      <w:pPr>
        <w:ind w:left="5820" w:hanging="360"/>
      </w:pPr>
      <w:rPr>
        <w:rFonts w:ascii="Courier New" w:hAnsi="Courier New" w:cs="Courier New" w:hint="default"/>
      </w:rPr>
    </w:lvl>
    <w:lvl w:ilvl="8" w:tplc="7D966CEA"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A"/>
    <w:rsid w:val="007E6386"/>
    <w:rsid w:val="00B0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73CC6-0002-43B8-B29C-7F14E38B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61E0B"/>
    <w:rPr>
      <w:sz w:val="16"/>
      <w:szCs w:val="16"/>
    </w:rPr>
  </w:style>
  <w:style w:type="paragraph" w:styleId="CommentText">
    <w:name w:val="annotation text"/>
    <w:basedOn w:val="Normal"/>
    <w:link w:val="CommentTextChar"/>
    <w:semiHidden/>
    <w:unhideWhenUsed/>
    <w:rsid w:val="00D61E0B"/>
    <w:rPr>
      <w:sz w:val="20"/>
      <w:szCs w:val="20"/>
    </w:rPr>
  </w:style>
  <w:style w:type="character" w:customStyle="1" w:styleId="CommentTextChar">
    <w:name w:val="Comment Text Char"/>
    <w:basedOn w:val="DefaultParagraphFont"/>
    <w:link w:val="CommentText"/>
    <w:semiHidden/>
    <w:rsid w:val="00D61E0B"/>
  </w:style>
  <w:style w:type="paragraph" w:styleId="CommentSubject">
    <w:name w:val="annotation subject"/>
    <w:basedOn w:val="CommentText"/>
    <w:next w:val="CommentText"/>
    <w:link w:val="CommentSubjectChar"/>
    <w:semiHidden/>
    <w:unhideWhenUsed/>
    <w:rsid w:val="00D61E0B"/>
    <w:rPr>
      <w:b/>
      <w:bCs/>
    </w:rPr>
  </w:style>
  <w:style w:type="character" w:customStyle="1" w:styleId="CommentSubjectChar">
    <w:name w:val="Comment Subject Char"/>
    <w:basedOn w:val="CommentTextChar"/>
    <w:link w:val="CommentSubject"/>
    <w:semiHidden/>
    <w:rsid w:val="00D61E0B"/>
    <w:rPr>
      <w:b/>
      <w:bCs/>
    </w:rPr>
  </w:style>
  <w:style w:type="paragraph" w:styleId="Revision">
    <w:name w:val="Revision"/>
    <w:hidden/>
    <w:uiPriority w:val="99"/>
    <w:semiHidden/>
    <w:rsid w:val="001843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2310</Characters>
  <Application>Microsoft Office Word</Application>
  <DocSecurity>4</DocSecurity>
  <Lines>65</Lines>
  <Paragraphs>22</Paragraphs>
  <ScaleCrop>false</ScaleCrop>
  <HeadingPairs>
    <vt:vector size="2" baseType="variant">
      <vt:variant>
        <vt:lpstr>Title</vt:lpstr>
      </vt:variant>
      <vt:variant>
        <vt:i4>1</vt:i4>
      </vt:variant>
    </vt:vector>
  </HeadingPairs>
  <TitlesOfParts>
    <vt:vector size="1" baseType="lpstr">
      <vt:lpstr>BA - HB01986 (Committee Report (Substituted))</vt:lpstr>
    </vt:vector>
  </TitlesOfParts>
  <Company>State of Texas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31553</dc:subject>
  <dc:creator>State of Texas</dc:creator>
  <dc:description>HB 1986 by Leman-(H)Transportation (Substitute Document Number: 86R 20134)</dc:description>
  <cp:lastModifiedBy>Scotty Wimberley</cp:lastModifiedBy>
  <cp:revision>2</cp:revision>
  <cp:lastPrinted>2003-11-26T17:21:00Z</cp:lastPrinted>
  <dcterms:created xsi:type="dcterms:W3CDTF">2019-05-07T23:03:00Z</dcterms:created>
  <dcterms:modified xsi:type="dcterms:W3CDTF">2019-05-07T23:03:00Z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19.123.541</vt:lpwstr>
  </property>
</Properties>
</file>