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E4CDC" w:rsidTr="00345119">
        <w:tc>
          <w:tcPr>
            <w:tcW w:w="9576" w:type="dxa"/>
            <w:noWrap/>
          </w:tcPr>
          <w:p w:rsidR="008423E4" w:rsidRPr="0022177D" w:rsidRDefault="00956E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6EDB" w:rsidP="008423E4">
      <w:pPr>
        <w:jc w:val="center"/>
      </w:pPr>
    </w:p>
    <w:p w:rsidR="008423E4" w:rsidRPr="00B31F0E" w:rsidRDefault="00956EDB" w:rsidP="008423E4"/>
    <w:p w:rsidR="008423E4" w:rsidRPr="00742794" w:rsidRDefault="00956E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4CDC" w:rsidTr="00345119">
        <w:tc>
          <w:tcPr>
            <w:tcW w:w="9576" w:type="dxa"/>
          </w:tcPr>
          <w:p w:rsidR="008423E4" w:rsidRPr="00861995" w:rsidRDefault="00956EDB" w:rsidP="00345119">
            <w:pPr>
              <w:jc w:val="right"/>
            </w:pPr>
            <w:r>
              <w:t>H.B. 1995</w:t>
            </w:r>
          </w:p>
        </w:tc>
      </w:tr>
      <w:tr w:rsidR="001E4CDC" w:rsidTr="00345119">
        <w:tc>
          <w:tcPr>
            <w:tcW w:w="9576" w:type="dxa"/>
          </w:tcPr>
          <w:p w:rsidR="008423E4" w:rsidRPr="00861995" w:rsidRDefault="00956EDB" w:rsidP="00262097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1E4CDC" w:rsidTr="00345119">
        <w:tc>
          <w:tcPr>
            <w:tcW w:w="9576" w:type="dxa"/>
          </w:tcPr>
          <w:p w:rsidR="008423E4" w:rsidRPr="00861995" w:rsidRDefault="00956EDB" w:rsidP="00345119">
            <w:pPr>
              <w:jc w:val="right"/>
            </w:pPr>
            <w:r>
              <w:t>Licensing &amp; Administrative Procedures</w:t>
            </w:r>
          </w:p>
        </w:tc>
      </w:tr>
      <w:tr w:rsidR="001E4CDC" w:rsidTr="00345119">
        <w:tc>
          <w:tcPr>
            <w:tcW w:w="9576" w:type="dxa"/>
          </w:tcPr>
          <w:p w:rsidR="008423E4" w:rsidRDefault="00956EDB" w:rsidP="00262097">
            <w:pPr>
              <w:jc w:val="right"/>
            </w:pPr>
            <w:r>
              <w:t>Committee Report (Unamended)</w:t>
            </w:r>
          </w:p>
        </w:tc>
      </w:tr>
    </w:tbl>
    <w:p w:rsidR="008423E4" w:rsidRDefault="00956EDB" w:rsidP="008423E4">
      <w:pPr>
        <w:tabs>
          <w:tab w:val="right" w:pos="9360"/>
        </w:tabs>
      </w:pPr>
    </w:p>
    <w:p w:rsidR="008423E4" w:rsidRDefault="00956EDB" w:rsidP="008423E4"/>
    <w:p w:rsidR="008423E4" w:rsidRDefault="00956E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E4CDC" w:rsidTr="00345119">
        <w:tc>
          <w:tcPr>
            <w:tcW w:w="9576" w:type="dxa"/>
          </w:tcPr>
          <w:p w:rsidR="008423E4" w:rsidRPr="00A8133F" w:rsidRDefault="00956EDB" w:rsidP="001820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6EDB" w:rsidP="0018205C"/>
          <w:p w:rsidR="008423E4" w:rsidRDefault="00956EDB" w:rsidP="0018205C">
            <w:pPr>
              <w:pStyle w:val="Header"/>
              <w:jc w:val="both"/>
            </w:pPr>
            <w:r w:rsidRPr="0051409B">
              <w:t xml:space="preserve">Concerns have been raised </w:t>
            </w:r>
            <w:r>
              <w:t xml:space="preserve">over </w:t>
            </w:r>
            <w:r w:rsidRPr="0051409B">
              <w:t>the</w:t>
            </w:r>
            <w:r>
              <w:t xml:space="preserve"> </w:t>
            </w:r>
            <w:r>
              <w:t>in</w:t>
            </w:r>
            <w:r>
              <w:t>ability of the</w:t>
            </w:r>
            <w:r w:rsidRPr="0051409B">
              <w:t xml:space="preserve"> Texas Racing Commission</w:t>
            </w:r>
            <w:r>
              <w:t xml:space="preserve"> to </w:t>
            </w:r>
            <w:r>
              <w:t xml:space="preserve">use </w:t>
            </w:r>
            <w:r>
              <w:t xml:space="preserve">funding from certain </w:t>
            </w:r>
            <w:r>
              <w:t>revenue sources</w:t>
            </w:r>
            <w:r>
              <w:t xml:space="preserve"> </w:t>
            </w:r>
            <w:r>
              <w:t>for operational expenses</w:t>
            </w:r>
            <w:r>
              <w:t>. It has been suggested</w:t>
            </w:r>
            <w:r w:rsidRPr="0051409B">
              <w:t xml:space="preserve"> </w:t>
            </w:r>
            <w:r>
              <w:t xml:space="preserve">that </w:t>
            </w:r>
            <w:r>
              <w:t>this</w:t>
            </w:r>
            <w:r>
              <w:t xml:space="preserve"> </w:t>
            </w:r>
            <w:r>
              <w:t>places</w:t>
            </w:r>
            <w:r>
              <w:t xml:space="preserve"> </w:t>
            </w:r>
            <w:r>
              <w:t xml:space="preserve">an increasing burden on the </w:t>
            </w:r>
            <w:r>
              <w:t>c</w:t>
            </w:r>
            <w:r>
              <w:t>ommission</w:t>
            </w:r>
            <w:r>
              <w:t>'</w:t>
            </w:r>
            <w:r>
              <w:t xml:space="preserve">s </w:t>
            </w:r>
            <w:r>
              <w:t xml:space="preserve">ability to </w:t>
            </w:r>
            <w:r>
              <w:t>regulate the racing industry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1995 </w:t>
            </w:r>
            <w:r>
              <w:t xml:space="preserve">seeks to address these concerns by </w:t>
            </w:r>
            <w:r>
              <w:t>redirect</w:t>
            </w:r>
            <w:r>
              <w:t>ing</w:t>
            </w:r>
            <w:r>
              <w:t xml:space="preserve"> </w:t>
            </w:r>
            <w:r>
              <w:t>certain</w:t>
            </w:r>
            <w:r w:rsidRPr="00533294">
              <w:t xml:space="preserve"> money </w:t>
            </w:r>
            <w:r>
              <w:t>deducted from</w:t>
            </w:r>
            <w:r w:rsidRPr="00533294">
              <w:t xml:space="preserve"> simulcast pari-mutuel pool</w:t>
            </w:r>
            <w:r>
              <w:t>s</w:t>
            </w:r>
            <w:r w:rsidRPr="00533294">
              <w:t xml:space="preserve"> and simulcast cross-species pari-mutuel</w:t>
            </w:r>
            <w:r>
              <w:t xml:space="preserve"> pools</w:t>
            </w:r>
            <w:r w:rsidRPr="00533294">
              <w:t xml:space="preserve"> </w:t>
            </w:r>
            <w:r>
              <w:t>to the Texas Racing Commission</w:t>
            </w:r>
            <w:r>
              <w:t>.</w:t>
            </w:r>
          </w:p>
          <w:p w:rsidR="008423E4" w:rsidRPr="00E26B13" w:rsidRDefault="00956EDB" w:rsidP="0018205C">
            <w:pPr>
              <w:rPr>
                <w:b/>
              </w:rPr>
            </w:pPr>
          </w:p>
        </w:tc>
      </w:tr>
      <w:tr w:rsidR="001E4CDC" w:rsidTr="00345119">
        <w:tc>
          <w:tcPr>
            <w:tcW w:w="9576" w:type="dxa"/>
          </w:tcPr>
          <w:p w:rsidR="0017725B" w:rsidRDefault="00956EDB" w:rsidP="001820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6EDB" w:rsidP="0018205C">
            <w:pPr>
              <w:rPr>
                <w:b/>
                <w:u w:val="single"/>
              </w:rPr>
            </w:pPr>
          </w:p>
          <w:p w:rsidR="009210E6" w:rsidRPr="009210E6" w:rsidRDefault="00956EDB" w:rsidP="0018205C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956EDB" w:rsidP="0018205C">
            <w:pPr>
              <w:rPr>
                <w:b/>
                <w:u w:val="single"/>
              </w:rPr>
            </w:pPr>
          </w:p>
        </w:tc>
      </w:tr>
      <w:tr w:rsidR="001E4CDC" w:rsidTr="00345119">
        <w:tc>
          <w:tcPr>
            <w:tcW w:w="9576" w:type="dxa"/>
          </w:tcPr>
          <w:p w:rsidR="008423E4" w:rsidRPr="00A8133F" w:rsidRDefault="00956EDB" w:rsidP="001820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6EDB" w:rsidP="0018205C"/>
          <w:p w:rsidR="009210E6" w:rsidRDefault="00956EDB" w:rsidP="001820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8138B5">
              <w:t>Texas Racing Commission</w:t>
            </w:r>
            <w:r>
              <w:t xml:space="preserve"> in SECTION 1 of this bill.</w:t>
            </w:r>
          </w:p>
          <w:p w:rsidR="008423E4" w:rsidRPr="00E21FDC" w:rsidRDefault="00956EDB" w:rsidP="0018205C">
            <w:pPr>
              <w:rPr>
                <w:b/>
              </w:rPr>
            </w:pPr>
          </w:p>
        </w:tc>
      </w:tr>
      <w:tr w:rsidR="001E4CDC" w:rsidTr="00345119">
        <w:tc>
          <w:tcPr>
            <w:tcW w:w="9576" w:type="dxa"/>
          </w:tcPr>
          <w:p w:rsidR="008423E4" w:rsidRPr="00A8133F" w:rsidRDefault="00956EDB" w:rsidP="001820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6EDB" w:rsidP="0018205C"/>
          <w:p w:rsidR="008423E4" w:rsidRDefault="00956EDB" w:rsidP="001820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210E6">
              <w:t xml:space="preserve">H.B. 1995 amends the Occupations Code to </w:t>
            </w:r>
            <w:r>
              <w:t>specify that the required distribution of money by a racetrack asso</w:t>
            </w:r>
            <w:r>
              <w:t>ciation from deductions</w:t>
            </w:r>
            <w:r>
              <w:t xml:space="preserve"> </w:t>
            </w:r>
            <w:r w:rsidRPr="009210E6">
              <w:t xml:space="preserve">from each simulcast pari-mutuel pool and each simulcast cross-species pari-mutuel </w:t>
            </w:r>
            <w:r>
              <w:t xml:space="preserve">are to be made </w:t>
            </w:r>
            <w:r w:rsidRPr="009210E6">
              <w:t>to the Texas Racing Commission for the administration of the Texas Racing Act. The bill requires the racing commission to revise existi</w:t>
            </w:r>
            <w:r w:rsidRPr="009210E6">
              <w:t>ng rules or adopt new rules as necessary to comply with the bill's provisions.</w:t>
            </w:r>
          </w:p>
          <w:p w:rsidR="008423E4" w:rsidRPr="00835628" w:rsidRDefault="00956EDB" w:rsidP="0018205C">
            <w:pPr>
              <w:rPr>
                <w:b/>
              </w:rPr>
            </w:pPr>
          </w:p>
        </w:tc>
      </w:tr>
      <w:tr w:rsidR="001E4CDC" w:rsidTr="00345119">
        <w:tc>
          <w:tcPr>
            <w:tcW w:w="9576" w:type="dxa"/>
          </w:tcPr>
          <w:p w:rsidR="008423E4" w:rsidRPr="00A8133F" w:rsidRDefault="00956EDB" w:rsidP="001820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6EDB" w:rsidP="0018205C"/>
          <w:p w:rsidR="008423E4" w:rsidRPr="003624F2" w:rsidRDefault="00956EDB" w:rsidP="001820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56EDB" w:rsidP="0018205C">
            <w:pPr>
              <w:rPr>
                <w:b/>
              </w:rPr>
            </w:pPr>
          </w:p>
        </w:tc>
      </w:tr>
    </w:tbl>
    <w:p w:rsidR="008423E4" w:rsidRPr="00BE0E75" w:rsidRDefault="00956E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6ED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6EDB">
      <w:r>
        <w:separator/>
      </w:r>
    </w:p>
  </w:endnote>
  <w:endnote w:type="continuationSeparator" w:id="0">
    <w:p w:rsidR="00000000" w:rsidRDefault="0095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6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4CDC" w:rsidTr="009C1E9A">
      <w:trPr>
        <w:cantSplit/>
      </w:trPr>
      <w:tc>
        <w:tcPr>
          <w:tcW w:w="0" w:type="pct"/>
        </w:tcPr>
        <w:p w:rsidR="00137D90" w:rsidRDefault="00956E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6E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6E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6E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6E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4CDC" w:rsidTr="009C1E9A">
      <w:trPr>
        <w:cantSplit/>
      </w:trPr>
      <w:tc>
        <w:tcPr>
          <w:tcW w:w="0" w:type="pct"/>
        </w:tcPr>
        <w:p w:rsidR="00EC379B" w:rsidRDefault="00956E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6E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21678</w:t>
          </w:r>
        </w:p>
      </w:tc>
      <w:tc>
        <w:tcPr>
          <w:tcW w:w="2453" w:type="pct"/>
        </w:tcPr>
        <w:p w:rsidR="00EC379B" w:rsidRDefault="00956E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19.82.205</w:t>
          </w:r>
          <w:r>
            <w:fldChar w:fldCharType="end"/>
          </w:r>
        </w:p>
      </w:tc>
    </w:tr>
    <w:tr w:rsidR="001E4CDC" w:rsidTr="009C1E9A">
      <w:trPr>
        <w:cantSplit/>
      </w:trPr>
      <w:tc>
        <w:tcPr>
          <w:tcW w:w="0" w:type="pct"/>
        </w:tcPr>
        <w:p w:rsidR="00EC379B" w:rsidRDefault="00956E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6E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56EDB" w:rsidP="006D504F">
          <w:pPr>
            <w:pStyle w:val="Footer"/>
            <w:rPr>
              <w:rStyle w:val="PageNumber"/>
            </w:rPr>
          </w:pPr>
        </w:p>
        <w:p w:rsidR="00EC379B" w:rsidRDefault="00956E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4C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6E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6E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6E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6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6EDB">
      <w:r>
        <w:separator/>
      </w:r>
    </w:p>
  </w:footnote>
  <w:footnote w:type="continuationSeparator" w:id="0">
    <w:p w:rsidR="00000000" w:rsidRDefault="0095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6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6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DC"/>
    <w:rsid w:val="001E4CDC"/>
    <w:rsid w:val="0095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C02897-9CDA-4B65-9B70-2F06D07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10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1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10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0E6"/>
    <w:rPr>
      <w:b/>
      <w:bCs/>
    </w:rPr>
  </w:style>
  <w:style w:type="paragraph" w:styleId="Revision">
    <w:name w:val="Revision"/>
    <w:hidden/>
    <w:uiPriority w:val="99"/>
    <w:semiHidden/>
    <w:rsid w:val="00123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HB01995 (Committee Report (Unamended))</vt:lpstr>
    </vt:vector>
  </TitlesOfParts>
  <Company>State of Texas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21678</dc:subject>
  <dc:creator>State of Texas</dc:creator>
  <dc:description>HB 1995 by King, Tracy O.-(H)Licensing &amp; Administrative Procedures</dc:description>
  <cp:lastModifiedBy>Stacey Nicchio</cp:lastModifiedBy>
  <cp:revision>2</cp:revision>
  <cp:lastPrinted>2003-11-26T17:21:00Z</cp:lastPrinted>
  <dcterms:created xsi:type="dcterms:W3CDTF">2019-04-05T22:52:00Z</dcterms:created>
  <dcterms:modified xsi:type="dcterms:W3CDTF">2019-04-05T22:52:00Z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19.82.205</vt:lpwstr>
  </property>
</Properties>
</file>