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811" w:rsidRDefault="002C581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EC3CD0E00C64D27B000B9A97B1FABC1"/>
          </w:placeholder>
        </w:sdtPr>
        <w:sdtContent>
          <w:r w:rsidRPr="005C2A78">
            <w:rPr>
              <w:rFonts w:cs="Times New Roman"/>
              <w:b/>
              <w:szCs w:val="24"/>
              <w:u w:val="single"/>
            </w:rPr>
            <w:t>BILL ANALYSIS</w:t>
          </w:r>
        </w:sdtContent>
      </w:sdt>
    </w:p>
    <w:p w:rsidR="002C5811" w:rsidRPr="00585C31" w:rsidRDefault="002C5811" w:rsidP="000F1DF9">
      <w:pPr>
        <w:spacing w:after="0" w:line="240" w:lineRule="auto"/>
        <w:rPr>
          <w:rFonts w:cs="Times New Roman"/>
          <w:szCs w:val="24"/>
        </w:rPr>
      </w:pPr>
    </w:p>
    <w:p w:rsidR="002C5811" w:rsidRPr="00585C31" w:rsidRDefault="002C581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C5811" w:rsidTr="000F1DF9">
        <w:tc>
          <w:tcPr>
            <w:tcW w:w="2718" w:type="dxa"/>
          </w:tcPr>
          <w:p w:rsidR="002C5811" w:rsidRPr="005C2A78" w:rsidRDefault="002C5811" w:rsidP="006D756B">
            <w:pPr>
              <w:rPr>
                <w:rFonts w:cs="Times New Roman"/>
                <w:szCs w:val="24"/>
              </w:rPr>
            </w:pPr>
            <w:sdt>
              <w:sdtPr>
                <w:rPr>
                  <w:rFonts w:cs="Times New Roman"/>
                  <w:szCs w:val="24"/>
                </w:rPr>
                <w:alias w:val="Agency Title"/>
                <w:tag w:val="AgencyTitleContentControl"/>
                <w:id w:val="1920747753"/>
                <w:lock w:val="sdtContentLocked"/>
                <w:placeholder>
                  <w:docPart w:val="508A29ACBEFC4B1D805DD758908118A4"/>
                </w:placeholder>
              </w:sdtPr>
              <w:sdtEndPr>
                <w:rPr>
                  <w:rFonts w:cstheme="minorBidi"/>
                  <w:szCs w:val="22"/>
                </w:rPr>
              </w:sdtEndPr>
              <w:sdtContent>
                <w:r>
                  <w:rPr>
                    <w:rFonts w:cs="Times New Roman"/>
                    <w:szCs w:val="24"/>
                  </w:rPr>
                  <w:t>Senate Research Center</w:t>
                </w:r>
              </w:sdtContent>
            </w:sdt>
          </w:p>
        </w:tc>
        <w:tc>
          <w:tcPr>
            <w:tcW w:w="6858" w:type="dxa"/>
          </w:tcPr>
          <w:p w:rsidR="002C5811" w:rsidRPr="00FF6471" w:rsidRDefault="002C5811" w:rsidP="000F1DF9">
            <w:pPr>
              <w:jc w:val="right"/>
              <w:rPr>
                <w:rFonts w:cs="Times New Roman"/>
                <w:szCs w:val="24"/>
              </w:rPr>
            </w:pPr>
            <w:sdt>
              <w:sdtPr>
                <w:rPr>
                  <w:rFonts w:cs="Times New Roman"/>
                  <w:szCs w:val="24"/>
                </w:rPr>
                <w:alias w:val="Bill Number"/>
                <w:tag w:val="BillNumberOne"/>
                <w:id w:val="-410784069"/>
                <w:lock w:val="sdtContentLocked"/>
                <w:placeholder>
                  <w:docPart w:val="0FAE9E972B044FD78AC56E9FAABA4F14"/>
                </w:placeholder>
              </w:sdtPr>
              <w:sdtContent>
                <w:r>
                  <w:rPr>
                    <w:rFonts w:cs="Times New Roman"/>
                    <w:szCs w:val="24"/>
                  </w:rPr>
                  <w:t>H.B. 2004</w:t>
                </w:r>
              </w:sdtContent>
            </w:sdt>
          </w:p>
        </w:tc>
      </w:tr>
      <w:tr w:rsidR="002C5811" w:rsidTr="000F1DF9">
        <w:sdt>
          <w:sdtPr>
            <w:rPr>
              <w:rFonts w:cs="Times New Roman"/>
              <w:szCs w:val="24"/>
            </w:rPr>
            <w:alias w:val="TLCNumber"/>
            <w:tag w:val="TLCNumber"/>
            <w:id w:val="-542600604"/>
            <w:lock w:val="sdtLocked"/>
            <w:placeholder>
              <w:docPart w:val="FE150A3570EB481DA23CD614C2D005FB"/>
            </w:placeholder>
          </w:sdtPr>
          <w:sdtContent>
            <w:tc>
              <w:tcPr>
                <w:tcW w:w="2718" w:type="dxa"/>
              </w:tcPr>
              <w:p w:rsidR="002C5811" w:rsidRPr="000F1DF9" w:rsidRDefault="002C5811" w:rsidP="00C65088">
                <w:pPr>
                  <w:rPr>
                    <w:rFonts w:cs="Times New Roman"/>
                    <w:szCs w:val="24"/>
                  </w:rPr>
                </w:pPr>
                <w:r>
                  <w:rPr>
                    <w:rFonts w:cs="Times New Roman"/>
                    <w:szCs w:val="24"/>
                  </w:rPr>
                  <w:t>86R5757 MM-D</w:t>
                </w:r>
              </w:p>
            </w:tc>
          </w:sdtContent>
        </w:sdt>
        <w:tc>
          <w:tcPr>
            <w:tcW w:w="6858" w:type="dxa"/>
          </w:tcPr>
          <w:p w:rsidR="002C5811" w:rsidRPr="005C2A78" w:rsidRDefault="002C5811" w:rsidP="006D756B">
            <w:pPr>
              <w:jc w:val="right"/>
              <w:rPr>
                <w:rFonts w:cs="Times New Roman"/>
                <w:szCs w:val="24"/>
              </w:rPr>
            </w:pPr>
            <w:sdt>
              <w:sdtPr>
                <w:rPr>
                  <w:rFonts w:cs="Times New Roman"/>
                  <w:szCs w:val="24"/>
                </w:rPr>
                <w:alias w:val="Author Label"/>
                <w:tag w:val="By"/>
                <w:id w:val="72399597"/>
                <w:lock w:val="sdtLocked"/>
                <w:placeholder>
                  <w:docPart w:val="CCEA22CD6B8148A7A3688ACF1B72462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6AD20C2FE5F475C85687F34CF80BCC2"/>
                </w:placeholder>
              </w:sdtPr>
              <w:sdtContent>
                <w:r>
                  <w:rPr>
                    <w:rFonts w:cs="Times New Roman"/>
                    <w:szCs w:val="24"/>
                  </w:rPr>
                  <w:t>Leach; Guillen</w:t>
                </w:r>
              </w:sdtContent>
            </w:sdt>
            <w:sdt>
              <w:sdtPr>
                <w:rPr>
                  <w:rFonts w:cs="Times New Roman"/>
                  <w:szCs w:val="24"/>
                </w:rPr>
                <w:alias w:val="Sponsor"/>
                <w:tag w:val="Sponsor"/>
                <w:id w:val="-2039656131"/>
                <w:lock w:val="sdtContentLocked"/>
                <w:placeholder>
                  <w:docPart w:val="F24D3C14ADC14FCCBCF67C30A4C1CB13"/>
                </w:placeholder>
              </w:sdtPr>
              <w:sdtContent>
                <w:r>
                  <w:rPr>
                    <w:rFonts w:cs="Times New Roman"/>
                    <w:szCs w:val="24"/>
                  </w:rPr>
                  <w:t xml:space="preserve"> (Fallon)</w:t>
                </w:r>
              </w:sdtContent>
            </w:sdt>
          </w:p>
        </w:tc>
      </w:tr>
      <w:tr w:rsidR="002C5811" w:rsidTr="000F1DF9">
        <w:tc>
          <w:tcPr>
            <w:tcW w:w="2718" w:type="dxa"/>
          </w:tcPr>
          <w:p w:rsidR="002C5811" w:rsidRPr="00BC7495" w:rsidRDefault="002C5811" w:rsidP="000F1DF9">
            <w:pPr>
              <w:rPr>
                <w:rFonts w:cs="Times New Roman"/>
                <w:szCs w:val="24"/>
              </w:rPr>
            </w:pPr>
          </w:p>
        </w:tc>
        <w:sdt>
          <w:sdtPr>
            <w:rPr>
              <w:rFonts w:cs="Times New Roman"/>
              <w:szCs w:val="24"/>
            </w:rPr>
            <w:alias w:val="Committee"/>
            <w:tag w:val="Committee"/>
            <w:id w:val="1914272295"/>
            <w:lock w:val="sdtContentLocked"/>
            <w:placeholder>
              <w:docPart w:val="EF9EAA64525A4A498440F01189741638"/>
            </w:placeholder>
          </w:sdtPr>
          <w:sdtContent>
            <w:tc>
              <w:tcPr>
                <w:tcW w:w="6858" w:type="dxa"/>
              </w:tcPr>
              <w:p w:rsidR="002C5811" w:rsidRPr="00FF6471" w:rsidRDefault="002C5811" w:rsidP="000F1DF9">
                <w:pPr>
                  <w:jc w:val="right"/>
                  <w:rPr>
                    <w:rFonts w:cs="Times New Roman"/>
                    <w:szCs w:val="24"/>
                  </w:rPr>
                </w:pPr>
                <w:r>
                  <w:rPr>
                    <w:rFonts w:cs="Times New Roman"/>
                    <w:szCs w:val="24"/>
                  </w:rPr>
                  <w:t>Administration</w:t>
                </w:r>
              </w:p>
            </w:tc>
          </w:sdtContent>
        </w:sdt>
      </w:tr>
      <w:tr w:rsidR="002C5811" w:rsidTr="000F1DF9">
        <w:tc>
          <w:tcPr>
            <w:tcW w:w="2718" w:type="dxa"/>
          </w:tcPr>
          <w:p w:rsidR="002C5811" w:rsidRPr="00BC7495" w:rsidRDefault="002C5811" w:rsidP="000F1DF9">
            <w:pPr>
              <w:rPr>
                <w:rFonts w:cs="Times New Roman"/>
                <w:szCs w:val="24"/>
              </w:rPr>
            </w:pPr>
          </w:p>
        </w:tc>
        <w:sdt>
          <w:sdtPr>
            <w:rPr>
              <w:rFonts w:cs="Times New Roman"/>
              <w:szCs w:val="24"/>
            </w:rPr>
            <w:alias w:val="Date"/>
            <w:tag w:val="DateContentControl"/>
            <w:id w:val="1178081906"/>
            <w:lock w:val="sdtLocked"/>
            <w:placeholder>
              <w:docPart w:val="44185263E893461881087FFB3C953661"/>
            </w:placeholder>
            <w:date w:fullDate="2019-04-30T00:00:00Z">
              <w:dateFormat w:val="M/d/yyyy"/>
              <w:lid w:val="en-US"/>
              <w:storeMappedDataAs w:val="dateTime"/>
              <w:calendar w:val="gregorian"/>
            </w:date>
          </w:sdtPr>
          <w:sdtContent>
            <w:tc>
              <w:tcPr>
                <w:tcW w:w="6858" w:type="dxa"/>
              </w:tcPr>
              <w:p w:rsidR="002C5811" w:rsidRPr="00FF6471" w:rsidRDefault="002C5811" w:rsidP="000F1DF9">
                <w:pPr>
                  <w:jc w:val="right"/>
                  <w:rPr>
                    <w:rFonts w:cs="Times New Roman"/>
                    <w:szCs w:val="24"/>
                  </w:rPr>
                </w:pPr>
                <w:r>
                  <w:rPr>
                    <w:rFonts w:cs="Times New Roman"/>
                    <w:szCs w:val="24"/>
                  </w:rPr>
                  <w:t>4/30/2019</w:t>
                </w:r>
              </w:p>
            </w:tc>
          </w:sdtContent>
        </w:sdt>
      </w:tr>
      <w:tr w:rsidR="002C5811" w:rsidTr="000F1DF9">
        <w:tc>
          <w:tcPr>
            <w:tcW w:w="2718" w:type="dxa"/>
          </w:tcPr>
          <w:p w:rsidR="002C5811" w:rsidRPr="00BC7495" w:rsidRDefault="002C5811" w:rsidP="000F1DF9">
            <w:pPr>
              <w:rPr>
                <w:rFonts w:cs="Times New Roman"/>
                <w:szCs w:val="24"/>
              </w:rPr>
            </w:pPr>
          </w:p>
        </w:tc>
        <w:sdt>
          <w:sdtPr>
            <w:rPr>
              <w:rFonts w:cs="Times New Roman"/>
              <w:szCs w:val="24"/>
            </w:rPr>
            <w:alias w:val="BA Version"/>
            <w:tag w:val="BAVersion"/>
            <w:id w:val="-1685590809"/>
            <w:lock w:val="sdtContentLocked"/>
            <w:placeholder>
              <w:docPart w:val="6EC9C6956BFF4D95B00BD1365550979A"/>
            </w:placeholder>
          </w:sdtPr>
          <w:sdtContent>
            <w:tc>
              <w:tcPr>
                <w:tcW w:w="6858" w:type="dxa"/>
              </w:tcPr>
              <w:p w:rsidR="002C5811" w:rsidRPr="00FF6471" w:rsidRDefault="002C5811" w:rsidP="000F1DF9">
                <w:pPr>
                  <w:jc w:val="right"/>
                  <w:rPr>
                    <w:rFonts w:cs="Times New Roman"/>
                    <w:szCs w:val="24"/>
                  </w:rPr>
                </w:pPr>
                <w:r>
                  <w:rPr>
                    <w:rFonts w:cs="Times New Roman"/>
                    <w:szCs w:val="24"/>
                  </w:rPr>
                  <w:t>Engrossed</w:t>
                </w:r>
              </w:p>
            </w:tc>
          </w:sdtContent>
        </w:sdt>
      </w:tr>
    </w:tbl>
    <w:p w:rsidR="002C5811" w:rsidRPr="00FF6471" w:rsidRDefault="002C5811" w:rsidP="000F1DF9">
      <w:pPr>
        <w:spacing w:after="0" w:line="240" w:lineRule="auto"/>
        <w:rPr>
          <w:rFonts w:cs="Times New Roman"/>
          <w:szCs w:val="24"/>
        </w:rPr>
      </w:pPr>
    </w:p>
    <w:p w:rsidR="002C5811" w:rsidRPr="00FF6471" w:rsidRDefault="002C5811" w:rsidP="000F1DF9">
      <w:pPr>
        <w:spacing w:after="0" w:line="240" w:lineRule="auto"/>
        <w:rPr>
          <w:rFonts w:cs="Times New Roman"/>
          <w:szCs w:val="24"/>
        </w:rPr>
      </w:pPr>
    </w:p>
    <w:p w:rsidR="002C5811" w:rsidRPr="00FF6471" w:rsidRDefault="002C581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9DDB78DA6A34B6B99BCE424082F868E"/>
        </w:placeholder>
      </w:sdtPr>
      <w:sdtContent>
        <w:p w:rsidR="002C5811" w:rsidRDefault="002C581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428085AB676485094BDE286E68ED20D"/>
        </w:placeholder>
      </w:sdtPr>
      <w:sdtContent>
        <w:p w:rsidR="002C5811" w:rsidRDefault="002C5811" w:rsidP="002C5811">
          <w:pPr>
            <w:pStyle w:val="NormalWeb"/>
            <w:spacing w:before="0" w:beforeAutospacing="0" w:after="0" w:afterAutospacing="0"/>
            <w:jc w:val="both"/>
            <w:divId w:val="138690609"/>
            <w:rPr>
              <w:rFonts w:eastAsia="Times New Roman"/>
              <w:bCs/>
            </w:rPr>
          </w:pPr>
        </w:p>
        <w:p w:rsidR="002C5811" w:rsidRDefault="002C5811" w:rsidP="002C5811">
          <w:pPr>
            <w:pStyle w:val="NormalWeb"/>
            <w:spacing w:before="0" w:beforeAutospacing="0" w:after="0" w:afterAutospacing="0"/>
            <w:jc w:val="both"/>
            <w:divId w:val="138690609"/>
          </w:pPr>
          <w:r>
            <w:t>Federal and Texas law (Human Resources Code, S</w:t>
          </w:r>
          <w:r w:rsidRPr="00F83C1D">
            <w:t xml:space="preserve">ec. 36.101 </w:t>
          </w:r>
          <w:r w:rsidRPr="00F83C1D">
            <w:rPr>
              <w:i/>
            </w:rPr>
            <w:t>et seq</w:t>
          </w:r>
          <w:r w:rsidRPr="00F83C1D">
            <w:t xml:space="preserve">.) permit a private citizen to file suit on </w:t>
          </w:r>
          <w:r>
            <w:t xml:space="preserve">the state's behalf (known as a </w:t>
          </w:r>
          <w:r w:rsidRPr="00312AA2">
            <w:rPr>
              <w:i/>
            </w:rPr>
            <w:t>qui ta</w:t>
          </w:r>
          <w:r>
            <w:rPr>
              <w:i/>
            </w:rPr>
            <w:t>m</w:t>
          </w:r>
          <w:r w:rsidRPr="00F83C1D">
            <w:t xml:space="preserve"> or "whistleblower" suit) to recover funds that the defendant has wrongly obtained through defrauding the state's Medicaid program. </w:t>
          </w:r>
        </w:p>
        <w:p w:rsidR="002C5811" w:rsidRPr="00F83C1D" w:rsidRDefault="002C5811" w:rsidP="002C5811">
          <w:pPr>
            <w:pStyle w:val="NormalWeb"/>
            <w:spacing w:before="0" w:beforeAutospacing="0" w:after="0" w:afterAutospacing="0"/>
            <w:jc w:val="both"/>
            <w:divId w:val="138690609"/>
          </w:pPr>
        </w:p>
        <w:p w:rsidR="002C5811" w:rsidRDefault="002C5811" w:rsidP="002C5811">
          <w:pPr>
            <w:pStyle w:val="NormalWeb"/>
            <w:spacing w:before="0" w:beforeAutospacing="0" w:after="0" w:afterAutospacing="0"/>
            <w:jc w:val="both"/>
            <w:divId w:val="138690609"/>
          </w:pPr>
          <w:r w:rsidRPr="00F83C1D">
            <w:t>In order to incentivitze the uncovering of fraud, the private plaintiff is entitled to retain a percentage of the amount recovered from the defendant in the suit, with t</w:t>
          </w:r>
          <w:r>
            <w:t>he state and federal governments</w:t>
          </w:r>
          <w:r w:rsidRPr="00F83C1D">
            <w:t xml:space="preserve"> </w:t>
          </w:r>
          <w:r>
            <w:t>receiving</w:t>
          </w:r>
          <w:r w:rsidRPr="00F83C1D">
            <w:t xml:space="preserve"> the rest. This process is designed to recover money for th</w:t>
          </w:r>
          <w:r>
            <w:t>e state by allowing private law</w:t>
          </w:r>
          <w:r w:rsidRPr="00F83C1D">
            <w:t>yers to file suit. </w:t>
          </w:r>
        </w:p>
        <w:p w:rsidR="002C5811" w:rsidRPr="00F83C1D" w:rsidRDefault="002C5811" w:rsidP="002C5811">
          <w:pPr>
            <w:pStyle w:val="NormalWeb"/>
            <w:spacing w:before="0" w:beforeAutospacing="0" w:after="0" w:afterAutospacing="0"/>
            <w:jc w:val="both"/>
            <w:divId w:val="138690609"/>
          </w:pPr>
        </w:p>
        <w:p w:rsidR="002C5811" w:rsidRDefault="002C5811" w:rsidP="002C5811">
          <w:pPr>
            <w:pStyle w:val="NormalWeb"/>
            <w:spacing w:before="0" w:beforeAutospacing="0" w:after="0" w:afterAutospacing="0"/>
            <w:jc w:val="both"/>
            <w:divId w:val="138690609"/>
          </w:pPr>
          <w:r w:rsidRPr="00F83C1D">
            <w:t>Und</w:t>
          </w:r>
          <w:r>
            <w:t>er current law, once the suit is</w:t>
          </w:r>
          <w:r w:rsidRPr="00F83C1D">
            <w:t xml:space="preserve"> filed, the </w:t>
          </w:r>
          <w:r>
            <w:t xml:space="preserve">Texas </w:t>
          </w:r>
          <w:r w:rsidRPr="00F83C1D">
            <w:t>attorney general</w:t>
          </w:r>
          <w:r>
            <w:t xml:space="preserve"> (attorney general)</w:t>
          </w:r>
          <w:r w:rsidRPr="00F83C1D">
            <w:t xml:space="preserve"> is notified and decides whether to take over the </w:t>
          </w:r>
          <w:r>
            <w:t>prosecution of the suit. I</w:t>
          </w:r>
          <w:r w:rsidRPr="00F83C1D">
            <w:t>f the attorney does not purs</w:t>
          </w:r>
          <w:r>
            <w:t>u</w:t>
          </w:r>
          <w:r w:rsidRPr="00F83C1D">
            <w:t>e the suit, the case is unsealed and the private plaintiff is free to dismiss the action. </w:t>
          </w:r>
        </w:p>
        <w:p w:rsidR="002C5811" w:rsidRPr="00F83C1D" w:rsidRDefault="002C5811" w:rsidP="002C5811">
          <w:pPr>
            <w:pStyle w:val="NormalWeb"/>
            <w:spacing w:before="0" w:beforeAutospacing="0" w:after="0" w:afterAutospacing="0"/>
            <w:jc w:val="both"/>
            <w:divId w:val="138690609"/>
          </w:pPr>
        </w:p>
        <w:p w:rsidR="002C5811" w:rsidRDefault="002C5811" w:rsidP="002C5811">
          <w:pPr>
            <w:pStyle w:val="NormalWeb"/>
            <w:spacing w:before="0" w:beforeAutospacing="0" w:after="0" w:afterAutospacing="0"/>
            <w:jc w:val="both"/>
            <w:divId w:val="138690609"/>
          </w:pPr>
          <w:r w:rsidRPr="00F83C1D">
            <w:t xml:space="preserve">In the last several years, a few law firms have perverted the </w:t>
          </w:r>
          <w:r w:rsidRPr="00F83C1D">
            <w:rPr>
              <w:i/>
            </w:rPr>
            <w:t>qui tam</w:t>
          </w:r>
          <w:r w:rsidRPr="00F83C1D">
            <w:t xml:space="preserve"> process by filing suits in which they have no intention of recovering money for the state, in conjunction wi</w:t>
          </w:r>
          <w:r>
            <w:t>th wrongful termination suits. R</w:t>
          </w:r>
          <w:r w:rsidRPr="00F83C1D">
            <w:t>ather, once the 180 days runs</w:t>
          </w:r>
          <w:r>
            <w:t xml:space="preserve"> out</w:t>
          </w:r>
          <w:r w:rsidRPr="00F83C1D">
            <w:t>, they offer to drop the state's case for no money if the defendant agrees to set</w:t>
          </w:r>
          <w:r>
            <w:t>tle</w:t>
          </w:r>
          <w:r w:rsidRPr="00F83C1D">
            <w:t xml:space="preserve"> the client's private cause of action, including the lawyer's fees. As a result, the power of of the state is brought to bear on the defendant to enrich a private party who has not been injured. </w:t>
          </w:r>
        </w:p>
        <w:p w:rsidR="002C5811" w:rsidRPr="00F83C1D" w:rsidRDefault="002C5811" w:rsidP="002C5811">
          <w:pPr>
            <w:pStyle w:val="NormalWeb"/>
            <w:spacing w:before="0" w:beforeAutospacing="0" w:after="0" w:afterAutospacing="0"/>
            <w:jc w:val="both"/>
            <w:divId w:val="138690609"/>
          </w:pPr>
        </w:p>
        <w:p w:rsidR="002C5811" w:rsidRPr="00F83C1D" w:rsidRDefault="002C5811" w:rsidP="002C5811">
          <w:pPr>
            <w:pStyle w:val="NormalWeb"/>
            <w:spacing w:before="0" w:beforeAutospacing="0" w:after="0" w:afterAutospacing="0"/>
            <w:jc w:val="both"/>
            <w:divId w:val="138690609"/>
          </w:pPr>
          <w:r w:rsidRPr="00F83C1D">
            <w:t xml:space="preserve">H.B. 2004 would stop this misuse of the </w:t>
          </w:r>
          <w:r w:rsidRPr="00312AA2">
            <w:rPr>
              <w:i/>
            </w:rPr>
            <w:t>qui tam</w:t>
          </w:r>
          <w:r w:rsidRPr="00F83C1D">
            <w:t xml:space="preserve"> process by repealing the provision allowing the private plaintiff to drop the state's suit without the attorney gene</w:t>
          </w:r>
          <w:r>
            <w:t>ral's consent after the initial 180</w:t>
          </w:r>
          <w:r>
            <w:noBreakHyphen/>
          </w:r>
          <w:r w:rsidRPr="00F83C1D">
            <w:t xml:space="preserve">day period. Denying the lawyer the ability to drop the state's suit in exchange for a payment would eliminate the incentive to file frivolous suits against innocent defendants and, on the other hand, would ensure that the state recives the funds it has been defrauded of in cases where the </w:t>
          </w:r>
          <w:r>
            <w:t>fraud</w:t>
          </w:r>
          <w:r w:rsidRPr="00F83C1D">
            <w:t xml:space="preserve"> claim has merit. </w:t>
          </w:r>
        </w:p>
        <w:p w:rsidR="002C5811" w:rsidRPr="00D70925" w:rsidRDefault="002C5811" w:rsidP="002C5811">
          <w:pPr>
            <w:spacing w:after="0" w:line="240" w:lineRule="auto"/>
            <w:jc w:val="both"/>
            <w:rPr>
              <w:rFonts w:eastAsia="Times New Roman" w:cs="Times New Roman"/>
              <w:bCs/>
              <w:szCs w:val="24"/>
            </w:rPr>
          </w:pPr>
        </w:p>
      </w:sdtContent>
    </w:sdt>
    <w:p w:rsidR="002C5811" w:rsidRDefault="002C581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2004 </w:t>
      </w:r>
      <w:bookmarkStart w:id="1" w:name="AmendsCurrentLaw"/>
      <w:bookmarkEnd w:id="1"/>
      <w:r>
        <w:rPr>
          <w:rFonts w:cs="Times New Roman"/>
          <w:szCs w:val="24"/>
        </w:rPr>
        <w:t>amends current law relating to the dismissal of certain actions relating to Medicaid fraud.</w:t>
      </w:r>
    </w:p>
    <w:p w:rsidR="002C5811" w:rsidRPr="003346D5" w:rsidRDefault="002C5811" w:rsidP="000F1DF9">
      <w:pPr>
        <w:spacing w:after="0" w:line="240" w:lineRule="auto"/>
        <w:jc w:val="both"/>
        <w:rPr>
          <w:rFonts w:eastAsia="Times New Roman" w:cs="Times New Roman"/>
          <w:szCs w:val="24"/>
        </w:rPr>
      </w:pPr>
    </w:p>
    <w:p w:rsidR="002C5811" w:rsidRPr="005C2A78" w:rsidRDefault="002C581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93F0F3C13947DE9CD12B22BAD20434"/>
          </w:placeholder>
        </w:sdtPr>
        <w:sdtContent>
          <w:r>
            <w:rPr>
              <w:rFonts w:eastAsia="Times New Roman" w:cs="Times New Roman"/>
              <w:b/>
              <w:szCs w:val="24"/>
              <w:u w:val="single"/>
            </w:rPr>
            <w:t>RULEMAKING AUTHORITY</w:t>
          </w:r>
        </w:sdtContent>
      </w:sdt>
    </w:p>
    <w:p w:rsidR="002C5811" w:rsidRPr="006529C4" w:rsidRDefault="002C5811" w:rsidP="00774EC7">
      <w:pPr>
        <w:spacing w:after="0" w:line="240" w:lineRule="auto"/>
        <w:jc w:val="both"/>
        <w:rPr>
          <w:rFonts w:cs="Times New Roman"/>
          <w:szCs w:val="24"/>
        </w:rPr>
      </w:pPr>
    </w:p>
    <w:p w:rsidR="002C5811" w:rsidRPr="006529C4" w:rsidRDefault="002C5811" w:rsidP="009472F4">
      <w:pPr>
        <w:spacing w:after="0" w:line="240" w:lineRule="auto"/>
        <w:jc w:val="both"/>
        <w:rPr>
          <w:rFonts w:cs="Times New Roman"/>
          <w:szCs w:val="24"/>
        </w:rPr>
      </w:pPr>
      <w:r>
        <w:rPr>
          <w:rFonts w:cs="Times New Roman"/>
          <w:szCs w:val="24"/>
        </w:rPr>
        <w:t xml:space="preserve">This bill does not expressly grant any additional rulemaking authority to a state officer, institution, or agency. </w:t>
      </w:r>
    </w:p>
    <w:p w:rsidR="002C5811" w:rsidRPr="006529C4" w:rsidRDefault="002C5811" w:rsidP="00774EC7">
      <w:pPr>
        <w:spacing w:after="0" w:line="240" w:lineRule="auto"/>
        <w:jc w:val="both"/>
        <w:rPr>
          <w:rFonts w:cs="Times New Roman"/>
          <w:szCs w:val="24"/>
        </w:rPr>
      </w:pPr>
    </w:p>
    <w:p w:rsidR="002C5811" w:rsidRPr="005C2A78" w:rsidRDefault="002C581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F71FFB145984D6F987DD64A57F2BD0C"/>
          </w:placeholder>
        </w:sdtPr>
        <w:sdtContent>
          <w:r>
            <w:rPr>
              <w:rFonts w:eastAsia="Times New Roman" w:cs="Times New Roman"/>
              <w:b/>
              <w:szCs w:val="24"/>
              <w:u w:val="single"/>
            </w:rPr>
            <w:t>SECTION BY SECTION ANALYSIS</w:t>
          </w:r>
        </w:sdtContent>
      </w:sdt>
    </w:p>
    <w:p w:rsidR="002C5811" w:rsidRPr="005C2A78" w:rsidRDefault="002C5811" w:rsidP="000F1DF9">
      <w:pPr>
        <w:spacing w:after="0" w:line="240" w:lineRule="auto"/>
        <w:jc w:val="both"/>
        <w:rPr>
          <w:rFonts w:eastAsia="Times New Roman" w:cs="Times New Roman"/>
          <w:szCs w:val="24"/>
        </w:rPr>
      </w:pPr>
    </w:p>
    <w:p w:rsidR="002C5811" w:rsidRDefault="002C5811" w:rsidP="009472F4">
      <w:pPr>
        <w:spacing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w:t>
      </w:r>
      <w:r w:rsidRPr="003346D5">
        <w:rPr>
          <w:rFonts w:eastAsia="Times New Roman" w:cs="Times New Roman"/>
          <w:szCs w:val="24"/>
        </w:rPr>
        <w:t>he heading to Section 36.102, Human Resources Code</w:t>
      </w:r>
      <w:r>
        <w:rPr>
          <w:rFonts w:eastAsia="Times New Roman" w:cs="Times New Roman"/>
          <w:szCs w:val="24"/>
        </w:rPr>
        <w:t xml:space="preserve">, to read as follows: </w:t>
      </w:r>
    </w:p>
    <w:p w:rsidR="002C5811" w:rsidRDefault="002C5811" w:rsidP="009472F4">
      <w:pPr>
        <w:widowControl w:val="0"/>
        <w:autoSpaceDE w:val="0"/>
        <w:autoSpaceDN w:val="0"/>
        <w:adjustRightInd w:val="0"/>
        <w:spacing w:after="0" w:line="240" w:lineRule="auto"/>
        <w:ind w:firstLine="720"/>
        <w:jc w:val="both"/>
        <w:rPr>
          <w:rFonts w:eastAsia="Times New Roman" w:cs="Times New Roman"/>
          <w:szCs w:val="24"/>
        </w:rPr>
      </w:pPr>
      <w:r w:rsidRPr="003346D5">
        <w:rPr>
          <w:rFonts w:eastAsia="Times New Roman" w:cs="Times New Roman"/>
          <w:szCs w:val="24"/>
        </w:rPr>
        <w:t>Sec. 36.102.  INITIATION OF ACTION; CONSENT REQUIRED FOR DISMISSAL.</w:t>
      </w:r>
    </w:p>
    <w:p w:rsidR="002C5811" w:rsidRPr="005C2A78" w:rsidRDefault="002C5811" w:rsidP="009472F4">
      <w:pPr>
        <w:widowControl w:val="0"/>
        <w:autoSpaceDE w:val="0"/>
        <w:autoSpaceDN w:val="0"/>
        <w:adjustRightInd w:val="0"/>
        <w:spacing w:after="0" w:line="240" w:lineRule="auto"/>
        <w:ind w:firstLine="720"/>
        <w:jc w:val="both"/>
        <w:rPr>
          <w:rFonts w:eastAsia="Times New Roman" w:cs="Times New Roman"/>
          <w:szCs w:val="24"/>
        </w:rPr>
      </w:pPr>
    </w:p>
    <w:p w:rsidR="002C5811" w:rsidRDefault="002C5811" w:rsidP="009472F4">
      <w:pPr>
        <w:spacing w:after="0" w:line="240" w:lineRule="auto"/>
        <w:jc w:val="both"/>
        <w:rPr>
          <w:rFonts w:cs="Times New Roman"/>
        </w:rPr>
      </w:pPr>
      <w:r w:rsidRPr="005C2A78">
        <w:rPr>
          <w:rFonts w:eastAsia="Times New Roman" w:cs="Times New Roman"/>
          <w:szCs w:val="24"/>
        </w:rPr>
        <w:t>SECTION 2.</w:t>
      </w:r>
      <w:r>
        <w:rPr>
          <w:rFonts w:eastAsia="Times New Roman" w:cs="Times New Roman"/>
          <w:szCs w:val="24"/>
        </w:rPr>
        <w:t xml:space="preserve"> Amends </w:t>
      </w:r>
      <w:r w:rsidRPr="00D24516">
        <w:rPr>
          <w:rFonts w:cs="Times New Roman"/>
        </w:rPr>
        <w:t>Section 36.102(e), Human Resources Code, as follows:</w:t>
      </w:r>
      <w:r>
        <w:rPr>
          <w:rFonts w:cs="Times New Roman"/>
        </w:rPr>
        <w:t xml:space="preserve"> </w:t>
      </w:r>
    </w:p>
    <w:p w:rsidR="002C5811" w:rsidRDefault="002C5811" w:rsidP="009472F4">
      <w:pPr>
        <w:spacing w:after="0" w:line="240" w:lineRule="auto"/>
        <w:jc w:val="both"/>
        <w:rPr>
          <w:rFonts w:cs="Times New Roman"/>
        </w:rPr>
      </w:pPr>
    </w:p>
    <w:p w:rsidR="002C5811" w:rsidRPr="005C2A78" w:rsidRDefault="002C5811" w:rsidP="009472F4">
      <w:pPr>
        <w:spacing w:after="0" w:line="240" w:lineRule="auto"/>
        <w:ind w:left="720"/>
        <w:jc w:val="both"/>
        <w:rPr>
          <w:rFonts w:eastAsia="Times New Roman" w:cs="Times New Roman"/>
          <w:szCs w:val="24"/>
        </w:rPr>
      </w:pPr>
      <w:r>
        <w:rPr>
          <w:rFonts w:cs="Times New Roman"/>
        </w:rPr>
        <w:t xml:space="preserve">(e) </w:t>
      </w:r>
      <w:r w:rsidRPr="00D24516">
        <w:rPr>
          <w:rFonts w:cs="Times New Roman"/>
        </w:rPr>
        <w:t>A</w:t>
      </w:r>
      <w:r>
        <w:rPr>
          <w:rFonts w:cs="Times New Roman"/>
        </w:rPr>
        <w:t>uthorizes a</w:t>
      </w:r>
      <w:r w:rsidRPr="00D24516">
        <w:rPr>
          <w:rFonts w:cs="Times New Roman"/>
        </w:rPr>
        <w:t>n action under</w:t>
      </w:r>
      <w:r>
        <w:rPr>
          <w:rFonts w:cs="Times New Roman"/>
        </w:rPr>
        <w:t xml:space="preserve"> this subchapter (Action by Private Persons) to be dismissed, rather than dismissed before the end of the period during which the petition remains under seal, </w:t>
      </w:r>
      <w:r w:rsidRPr="00D24516">
        <w:rPr>
          <w:rFonts w:cs="Times New Roman"/>
        </w:rPr>
        <w:t xml:space="preserve">only if the court and the </w:t>
      </w:r>
      <w:r>
        <w:rPr>
          <w:rFonts w:cs="Times New Roman"/>
        </w:rPr>
        <w:t xml:space="preserve">Texas </w:t>
      </w:r>
      <w:r w:rsidRPr="00D24516">
        <w:rPr>
          <w:rFonts w:cs="Times New Roman"/>
        </w:rPr>
        <w:t>attorney general consent in writing to the dismissal and state their reasons for consenting.</w:t>
      </w:r>
    </w:p>
    <w:p w:rsidR="002C5811" w:rsidRPr="005C2A78" w:rsidRDefault="002C5811" w:rsidP="009472F4">
      <w:pPr>
        <w:spacing w:after="0" w:line="240" w:lineRule="auto"/>
        <w:jc w:val="both"/>
        <w:rPr>
          <w:rFonts w:eastAsia="Times New Roman" w:cs="Times New Roman"/>
          <w:szCs w:val="24"/>
        </w:rPr>
      </w:pPr>
    </w:p>
    <w:p w:rsidR="002C5811" w:rsidRDefault="002C5811" w:rsidP="009472F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Makes application of this Act prospective. </w:t>
      </w:r>
    </w:p>
    <w:p w:rsidR="002C5811" w:rsidRDefault="002C5811" w:rsidP="009472F4">
      <w:pPr>
        <w:spacing w:after="0" w:line="240" w:lineRule="auto"/>
        <w:jc w:val="both"/>
        <w:rPr>
          <w:rFonts w:eastAsia="Times New Roman" w:cs="Times New Roman"/>
          <w:szCs w:val="24"/>
        </w:rPr>
      </w:pPr>
    </w:p>
    <w:p w:rsidR="002C5811" w:rsidRPr="00C8671F" w:rsidRDefault="002C5811" w:rsidP="009472F4">
      <w:pPr>
        <w:spacing w:after="0" w:line="240" w:lineRule="auto"/>
        <w:jc w:val="both"/>
        <w:rPr>
          <w:rFonts w:eastAsia="Times New Roman" w:cs="Times New Roman"/>
          <w:szCs w:val="24"/>
        </w:rPr>
      </w:pPr>
      <w:r>
        <w:rPr>
          <w:rFonts w:eastAsia="Times New Roman" w:cs="Times New Roman"/>
          <w:szCs w:val="24"/>
        </w:rPr>
        <w:t xml:space="preserve">SECTION 4. Effective date: September 1, 2019. </w:t>
      </w:r>
    </w:p>
    <w:sectPr w:rsidR="002C5811"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AC6" w:rsidRDefault="00040AC6" w:rsidP="000F1DF9">
      <w:pPr>
        <w:spacing w:after="0" w:line="240" w:lineRule="auto"/>
      </w:pPr>
      <w:r>
        <w:separator/>
      </w:r>
    </w:p>
  </w:endnote>
  <w:endnote w:type="continuationSeparator" w:id="0">
    <w:p w:rsidR="00040AC6" w:rsidRDefault="00040AC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40AC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C5811">
                <w:rPr>
                  <w:sz w:val="20"/>
                  <w:szCs w:val="20"/>
                </w:rPr>
                <w:t>KJH</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2C5811">
                <w:rPr>
                  <w:sz w:val="20"/>
                  <w:szCs w:val="20"/>
                </w:rPr>
                <w:t>H.B. 2004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2C5811">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40AC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2C5811">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2C5811">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AC6" w:rsidRDefault="00040AC6" w:rsidP="000F1DF9">
      <w:pPr>
        <w:spacing w:after="0" w:line="240" w:lineRule="auto"/>
      </w:pPr>
      <w:r>
        <w:separator/>
      </w:r>
    </w:p>
  </w:footnote>
  <w:footnote w:type="continuationSeparator" w:id="0">
    <w:p w:rsidR="00040AC6" w:rsidRDefault="00040AC6"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0AC6"/>
    <w:rsid w:val="00043800"/>
    <w:rsid w:val="000E552E"/>
    <w:rsid w:val="000F1DF9"/>
    <w:rsid w:val="002355A9"/>
    <w:rsid w:val="00257C49"/>
    <w:rsid w:val="002C5811"/>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44FC8"/>
  <w15:docId w15:val="{37BFCEDF-1A19-4242-A57B-956B010B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C581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9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029B2" w:rsidP="001029B2">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EC3CD0E00C64D27B000B9A97B1FABC1"/>
        <w:category>
          <w:name w:val="General"/>
          <w:gallery w:val="placeholder"/>
        </w:category>
        <w:types>
          <w:type w:val="bbPlcHdr"/>
        </w:types>
        <w:behaviors>
          <w:behavior w:val="content"/>
        </w:behaviors>
        <w:guid w:val="{B1EC8F59-5C51-4243-8C17-CE2C0CAA67BD}"/>
      </w:docPartPr>
      <w:docPartBody>
        <w:p w:rsidR="00000000" w:rsidRDefault="0033185B"/>
      </w:docPartBody>
    </w:docPart>
    <w:docPart>
      <w:docPartPr>
        <w:name w:val="508A29ACBEFC4B1D805DD758908118A4"/>
        <w:category>
          <w:name w:val="General"/>
          <w:gallery w:val="placeholder"/>
        </w:category>
        <w:types>
          <w:type w:val="bbPlcHdr"/>
        </w:types>
        <w:behaviors>
          <w:behavior w:val="content"/>
        </w:behaviors>
        <w:guid w:val="{4DAD1ADE-A5E1-4B86-B02B-F7BD98F4B0C6}"/>
      </w:docPartPr>
      <w:docPartBody>
        <w:p w:rsidR="00000000" w:rsidRDefault="0033185B"/>
      </w:docPartBody>
    </w:docPart>
    <w:docPart>
      <w:docPartPr>
        <w:name w:val="0FAE9E972B044FD78AC56E9FAABA4F14"/>
        <w:category>
          <w:name w:val="General"/>
          <w:gallery w:val="placeholder"/>
        </w:category>
        <w:types>
          <w:type w:val="bbPlcHdr"/>
        </w:types>
        <w:behaviors>
          <w:behavior w:val="content"/>
        </w:behaviors>
        <w:guid w:val="{F79FAD06-353C-4A46-9B2B-4EA6011CED27}"/>
      </w:docPartPr>
      <w:docPartBody>
        <w:p w:rsidR="00000000" w:rsidRDefault="0033185B"/>
      </w:docPartBody>
    </w:docPart>
    <w:docPart>
      <w:docPartPr>
        <w:name w:val="FE150A3570EB481DA23CD614C2D005FB"/>
        <w:category>
          <w:name w:val="General"/>
          <w:gallery w:val="placeholder"/>
        </w:category>
        <w:types>
          <w:type w:val="bbPlcHdr"/>
        </w:types>
        <w:behaviors>
          <w:behavior w:val="content"/>
        </w:behaviors>
        <w:guid w:val="{8A6A354A-0C7A-434A-84C1-419FF522C7E0}"/>
      </w:docPartPr>
      <w:docPartBody>
        <w:p w:rsidR="00000000" w:rsidRDefault="0033185B"/>
      </w:docPartBody>
    </w:docPart>
    <w:docPart>
      <w:docPartPr>
        <w:name w:val="CCEA22CD6B8148A7A3688ACF1B724628"/>
        <w:category>
          <w:name w:val="General"/>
          <w:gallery w:val="placeholder"/>
        </w:category>
        <w:types>
          <w:type w:val="bbPlcHdr"/>
        </w:types>
        <w:behaviors>
          <w:behavior w:val="content"/>
        </w:behaviors>
        <w:guid w:val="{25BE35BB-0B94-43A4-8B12-9F7F4F89A408}"/>
      </w:docPartPr>
      <w:docPartBody>
        <w:p w:rsidR="00000000" w:rsidRDefault="0033185B"/>
      </w:docPartBody>
    </w:docPart>
    <w:docPart>
      <w:docPartPr>
        <w:name w:val="86AD20C2FE5F475C85687F34CF80BCC2"/>
        <w:category>
          <w:name w:val="General"/>
          <w:gallery w:val="placeholder"/>
        </w:category>
        <w:types>
          <w:type w:val="bbPlcHdr"/>
        </w:types>
        <w:behaviors>
          <w:behavior w:val="content"/>
        </w:behaviors>
        <w:guid w:val="{AC0DC455-0217-4A32-AEF8-9B9A9CD42B00}"/>
      </w:docPartPr>
      <w:docPartBody>
        <w:p w:rsidR="00000000" w:rsidRDefault="0033185B"/>
      </w:docPartBody>
    </w:docPart>
    <w:docPart>
      <w:docPartPr>
        <w:name w:val="F24D3C14ADC14FCCBCF67C30A4C1CB13"/>
        <w:category>
          <w:name w:val="General"/>
          <w:gallery w:val="placeholder"/>
        </w:category>
        <w:types>
          <w:type w:val="bbPlcHdr"/>
        </w:types>
        <w:behaviors>
          <w:behavior w:val="content"/>
        </w:behaviors>
        <w:guid w:val="{49CCBCD7-9F88-4916-ADD6-37140080C8A8}"/>
      </w:docPartPr>
      <w:docPartBody>
        <w:p w:rsidR="00000000" w:rsidRDefault="0033185B"/>
      </w:docPartBody>
    </w:docPart>
    <w:docPart>
      <w:docPartPr>
        <w:name w:val="EF9EAA64525A4A498440F01189741638"/>
        <w:category>
          <w:name w:val="General"/>
          <w:gallery w:val="placeholder"/>
        </w:category>
        <w:types>
          <w:type w:val="bbPlcHdr"/>
        </w:types>
        <w:behaviors>
          <w:behavior w:val="content"/>
        </w:behaviors>
        <w:guid w:val="{DDA6332F-780C-4147-9EE3-D6D773F82C3D}"/>
      </w:docPartPr>
      <w:docPartBody>
        <w:p w:rsidR="00000000" w:rsidRDefault="0033185B"/>
      </w:docPartBody>
    </w:docPart>
    <w:docPart>
      <w:docPartPr>
        <w:name w:val="44185263E893461881087FFB3C953661"/>
        <w:category>
          <w:name w:val="General"/>
          <w:gallery w:val="placeholder"/>
        </w:category>
        <w:types>
          <w:type w:val="bbPlcHdr"/>
        </w:types>
        <w:behaviors>
          <w:behavior w:val="content"/>
        </w:behaviors>
        <w:guid w:val="{8C68F343-C160-466C-B356-3276D7FCD696}"/>
      </w:docPartPr>
      <w:docPartBody>
        <w:p w:rsidR="00000000" w:rsidRDefault="001029B2" w:rsidP="001029B2">
          <w:pPr>
            <w:pStyle w:val="44185263E893461881087FFB3C953661"/>
          </w:pPr>
          <w:r w:rsidRPr="00A30DD1">
            <w:rPr>
              <w:rStyle w:val="PlaceholderText"/>
            </w:rPr>
            <w:t>Click here to enter a date.</w:t>
          </w:r>
        </w:p>
      </w:docPartBody>
    </w:docPart>
    <w:docPart>
      <w:docPartPr>
        <w:name w:val="6EC9C6956BFF4D95B00BD1365550979A"/>
        <w:category>
          <w:name w:val="General"/>
          <w:gallery w:val="placeholder"/>
        </w:category>
        <w:types>
          <w:type w:val="bbPlcHdr"/>
        </w:types>
        <w:behaviors>
          <w:behavior w:val="content"/>
        </w:behaviors>
        <w:guid w:val="{FA29185B-D20A-4ECF-BA7F-8C57E3B8DF42}"/>
      </w:docPartPr>
      <w:docPartBody>
        <w:p w:rsidR="00000000" w:rsidRDefault="0033185B"/>
      </w:docPartBody>
    </w:docPart>
    <w:docPart>
      <w:docPartPr>
        <w:name w:val="B9DDB78DA6A34B6B99BCE424082F868E"/>
        <w:category>
          <w:name w:val="General"/>
          <w:gallery w:val="placeholder"/>
        </w:category>
        <w:types>
          <w:type w:val="bbPlcHdr"/>
        </w:types>
        <w:behaviors>
          <w:behavior w:val="content"/>
        </w:behaviors>
        <w:guid w:val="{F42085F1-0588-4B28-942C-5A4FA38ECFD3}"/>
      </w:docPartPr>
      <w:docPartBody>
        <w:p w:rsidR="00000000" w:rsidRDefault="0033185B"/>
      </w:docPartBody>
    </w:docPart>
    <w:docPart>
      <w:docPartPr>
        <w:name w:val="3428085AB676485094BDE286E68ED20D"/>
        <w:category>
          <w:name w:val="General"/>
          <w:gallery w:val="placeholder"/>
        </w:category>
        <w:types>
          <w:type w:val="bbPlcHdr"/>
        </w:types>
        <w:behaviors>
          <w:behavior w:val="content"/>
        </w:behaviors>
        <w:guid w:val="{212AFB8E-E5A9-4545-B1D4-D2277F31FF5C}"/>
      </w:docPartPr>
      <w:docPartBody>
        <w:p w:rsidR="00000000" w:rsidRDefault="001029B2" w:rsidP="001029B2">
          <w:pPr>
            <w:pStyle w:val="3428085AB676485094BDE286E68ED20D"/>
          </w:pPr>
          <w:r>
            <w:rPr>
              <w:rFonts w:eastAsia="Times New Roman" w:cs="Times New Roman"/>
              <w:bCs/>
              <w:szCs w:val="24"/>
            </w:rPr>
            <w:t xml:space="preserve"> </w:t>
          </w:r>
        </w:p>
      </w:docPartBody>
    </w:docPart>
    <w:docPart>
      <w:docPartPr>
        <w:name w:val="2F93F0F3C13947DE9CD12B22BAD20434"/>
        <w:category>
          <w:name w:val="General"/>
          <w:gallery w:val="placeholder"/>
        </w:category>
        <w:types>
          <w:type w:val="bbPlcHdr"/>
        </w:types>
        <w:behaviors>
          <w:behavior w:val="content"/>
        </w:behaviors>
        <w:guid w:val="{8F804D3B-3495-49C4-BA9A-171E32816F13}"/>
      </w:docPartPr>
      <w:docPartBody>
        <w:p w:rsidR="00000000" w:rsidRDefault="0033185B"/>
      </w:docPartBody>
    </w:docPart>
    <w:docPart>
      <w:docPartPr>
        <w:name w:val="1F71FFB145984D6F987DD64A57F2BD0C"/>
        <w:category>
          <w:name w:val="General"/>
          <w:gallery w:val="placeholder"/>
        </w:category>
        <w:types>
          <w:type w:val="bbPlcHdr"/>
        </w:types>
        <w:behaviors>
          <w:behavior w:val="content"/>
        </w:behaviors>
        <w:guid w:val="{5EF253FF-6B14-4CE0-BCCD-ABC935BBFD10}"/>
      </w:docPartPr>
      <w:docPartBody>
        <w:p w:rsidR="00000000" w:rsidRDefault="003318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029B2"/>
    <w:rsid w:val="0011267B"/>
    <w:rsid w:val="001135F3"/>
    <w:rsid w:val="001C5F26"/>
    <w:rsid w:val="00280096"/>
    <w:rsid w:val="00290C4E"/>
    <w:rsid w:val="002A4665"/>
    <w:rsid w:val="002A5E86"/>
    <w:rsid w:val="002F07B9"/>
    <w:rsid w:val="0032359E"/>
    <w:rsid w:val="00330290"/>
    <w:rsid w:val="0033185B"/>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29B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029B2"/>
    <w:rPr>
      <w:rFonts w:ascii="Times New Roman" w:hAnsi="Times New Roman"/>
      <w:sz w:val="24"/>
    </w:rPr>
  </w:style>
  <w:style w:type="paragraph" w:customStyle="1" w:styleId="487D89B4F8B34DB4967D41FE18F7F88D9">
    <w:name w:val="487D89B4F8B34DB4967D41FE18F7F88D9"/>
    <w:rsid w:val="001029B2"/>
    <w:rPr>
      <w:rFonts w:ascii="Times New Roman" w:hAnsi="Times New Roman"/>
      <w:sz w:val="24"/>
    </w:rPr>
  </w:style>
  <w:style w:type="paragraph" w:customStyle="1" w:styleId="AE2570ED5D764CD7AF9686706F550F4622">
    <w:name w:val="AE2570ED5D764CD7AF9686706F550F4622"/>
    <w:rsid w:val="001029B2"/>
    <w:pPr>
      <w:tabs>
        <w:tab w:val="center" w:pos="4680"/>
        <w:tab w:val="right" w:pos="9360"/>
      </w:tabs>
      <w:spacing w:after="0" w:line="240" w:lineRule="auto"/>
    </w:pPr>
    <w:rPr>
      <w:rFonts w:ascii="Times New Roman" w:hAnsi="Times New Roman"/>
      <w:sz w:val="24"/>
    </w:rPr>
  </w:style>
  <w:style w:type="paragraph" w:customStyle="1" w:styleId="44185263E893461881087FFB3C953661">
    <w:name w:val="44185263E893461881087FFB3C953661"/>
    <w:rsid w:val="001029B2"/>
    <w:pPr>
      <w:spacing w:after="160" w:line="259" w:lineRule="auto"/>
    </w:pPr>
  </w:style>
  <w:style w:type="paragraph" w:customStyle="1" w:styleId="3428085AB676485094BDE286E68ED20D">
    <w:name w:val="3428085AB676485094BDE286E68ED20D"/>
    <w:rsid w:val="001029B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4B32076-4962-4CE4-9FBE-BBEFBF91D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5665</TotalTime>
  <Pages>1</Pages>
  <Words>455</Words>
  <Characters>2599</Characters>
  <Application>Microsoft Office Word</Application>
  <DocSecurity>0</DocSecurity>
  <Lines>21</Lines>
  <Paragraphs>6</Paragraphs>
  <ScaleCrop>false</ScaleCrop>
  <Company>Texas Legislative Council</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Kristopher Harrison</cp:lastModifiedBy>
  <cp:revision>155</cp:revision>
  <cp:lastPrinted>2019-04-30T19:42:00Z</cp:lastPrinted>
  <dcterms:created xsi:type="dcterms:W3CDTF">2015-05-29T14:24:00Z</dcterms:created>
  <dcterms:modified xsi:type="dcterms:W3CDTF">2019-04-30T19:42:00Z</dcterms:modified>
</cp:coreProperties>
</file>

<file path=docProps/custom.xml><?xml version="1.0" encoding="utf-8"?>
<op:Properties xmlns:vt="http://schemas.openxmlformats.org/officeDocument/2006/docPropsVTypes" xmlns:op="http://schemas.openxmlformats.org/officeDocument/2006/custom-properties"/>
</file>