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215D6" w:rsidTr="00345119">
        <w:tc>
          <w:tcPr>
            <w:tcW w:w="9576" w:type="dxa"/>
            <w:noWrap/>
          </w:tcPr>
          <w:p w:rsidR="008423E4" w:rsidRPr="0022177D" w:rsidRDefault="0080145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1458" w:rsidP="008423E4">
      <w:pPr>
        <w:jc w:val="center"/>
      </w:pPr>
    </w:p>
    <w:p w:rsidR="008423E4" w:rsidRPr="00B31F0E" w:rsidRDefault="00801458" w:rsidP="008423E4"/>
    <w:p w:rsidR="008423E4" w:rsidRPr="00742794" w:rsidRDefault="0080145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215D6" w:rsidTr="00345119">
        <w:tc>
          <w:tcPr>
            <w:tcW w:w="9576" w:type="dxa"/>
          </w:tcPr>
          <w:p w:rsidR="008423E4" w:rsidRPr="00861995" w:rsidRDefault="00801458" w:rsidP="00345119">
            <w:pPr>
              <w:jc w:val="right"/>
            </w:pPr>
            <w:r>
              <w:t>C.S.H.B. 2111</w:t>
            </w:r>
          </w:p>
        </w:tc>
      </w:tr>
      <w:tr w:rsidR="007215D6" w:rsidTr="00345119">
        <w:tc>
          <w:tcPr>
            <w:tcW w:w="9576" w:type="dxa"/>
          </w:tcPr>
          <w:p w:rsidR="008423E4" w:rsidRPr="00861995" w:rsidRDefault="00801458" w:rsidP="00BE3ED5">
            <w:pPr>
              <w:jc w:val="right"/>
            </w:pPr>
            <w:r>
              <w:t xml:space="preserve">By: </w:t>
            </w:r>
            <w:r>
              <w:t>Pacheco</w:t>
            </w:r>
          </w:p>
        </w:tc>
      </w:tr>
      <w:tr w:rsidR="007215D6" w:rsidTr="00345119">
        <w:tc>
          <w:tcPr>
            <w:tcW w:w="9576" w:type="dxa"/>
          </w:tcPr>
          <w:p w:rsidR="008423E4" w:rsidRPr="00861995" w:rsidRDefault="00801458" w:rsidP="00345119">
            <w:pPr>
              <w:jc w:val="right"/>
            </w:pPr>
            <w:r>
              <w:t>Ways &amp; Means</w:t>
            </w:r>
          </w:p>
        </w:tc>
      </w:tr>
      <w:tr w:rsidR="007215D6" w:rsidTr="00345119">
        <w:tc>
          <w:tcPr>
            <w:tcW w:w="9576" w:type="dxa"/>
          </w:tcPr>
          <w:p w:rsidR="008423E4" w:rsidRDefault="0080145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01458" w:rsidP="008423E4">
      <w:pPr>
        <w:tabs>
          <w:tab w:val="right" w:pos="9360"/>
        </w:tabs>
      </w:pPr>
    </w:p>
    <w:p w:rsidR="008423E4" w:rsidRDefault="00801458" w:rsidP="008423E4"/>
    <w:p w:rsidR="008423E4" w:rsidRDefault="0080145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215D6" w:rsidTr="00345119">
        <w:tc>
          <w:tcPr>
            <w:tcW w:w="9576" w:type="dxa"/>
          </w:tcPr>
          <w:p w:rsidR="008423E4" w:rsidRPr="00A8133F" w:rsidRDefault="00801458" w:rsidP="005309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1458" w:rsidP="00530928"/>
          <w:p w:rsidR="008423E4" w:rsidRDefault="00801458" w:rsidP="00530928">
            <w:pPr>
              <w:pStyle w:val="Header"/>
              <w:jc w:val="both"/>
            </w:pPr>
            <w:r>
              <w:t xml:space="preserve">Concerns have been raised regarding the approaching expiration of a certain tax increment reinvestment zone that </w:t>
            </w:r>
            <w:r>
              <w:t>was</w:t>
            </w:r>
            <w:r>
              <w:t xml:space="preserve"> creat</w:t>
            </w:r>
            <w:r>
              <w:t>ed</w:t>
            </w:r>
            <w:r>
              <w:t xml:space="preserve"> the same year as legislative efforts to revise th</w:t>
            </w:r>
            <w:r>
              <w:t>e school funding formula, which</w:t>
            </w:r>
            <w:r>
              <w:t xml:space="preserve"> accounted for</w:t>
            </w:r>
            <w:r>
              <w:t xml:space="preserve"> </w:t>
            </w:r>
            <w:r>
              <w:t xml:space="preserve">the </w:t>
            </w:r>
            <w:r>
              <w:t>zone</w:t>
            </w:r>
            <w:r>
              <w:t xml:space="preserve"> provided the term of the zone did not extend beyond the original finance plan. However, there have been calls to provide an exception to this requireme</w:t>
            </w:r>
            <w:r>
              <w:t xml:space="preserve">nt given </w:t>
            </w:r>
            <w:r>
              <w:t>unanticipated</w:t>
            </w:r>
            <w:r>
              <w:t xml:space="preserve"> financial difficulties</w:t>
            </w:r>
            <w:r>
              <w:t xml:space="preserve"> and delays</w:t>
            </w:r>
            <w:r>
              <w:t xml:space="preserve"> encountered by developer</w:t>
            </w:r>
            <w:r>
              <w:t>s associated with the zone</w:t>
            </w:r>
            <w:r>
              <w:t xml:space="preserve">. </w:t>
            </w:r>
            <w:r>
              <w:t>C.S.</w:t>
            </w:r>
            <w:r>
              <w:t xml:space="preserve">H.B. 2111 seeks to account for the continuation of the </w:t>
            </w:r>
            <w:r>
              <w:t xml:space="preserve">zone </w:t>
            </w:r>
            <w:r>
              <w:t>by providing such an exception</w:t>
            </w:r>
            <w:r>
              <w:t>.</w:t>
            </w:r>
          </w:p>
          <w:p w:rsidR="008423E4" w:rsidRPr="00E26B13" w:rsidRDefault="00801458" w:rsidP="00530928">
            <w:pPr>
              <w:rPr>
                <w:b/>
              </w:rPr>
            </w:pPr>
          </w:p>
        </w:tc>
      </w:tr>
      <w:tr w:rsidR="007215D6" w:rsidTr="00345119">
        <w:tc>
          <w:tcPr>
            <w:tcW w:w="9576" w:type="dxa"/>
          </w:tcPr>
          <w:p w:rsidR="0017725B" w:rsidRDefault="00801458" w:rsidP="005309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1458" w:rsidP="00530928">
            <w:pPr>
              <w:rPr>
                <w:b/>
                <w:u w:val="single"/>
              </w:rPr>
            </w:pPr>
          </w:p>
          <w:p w:rsidR="00187B11" w:rsidRPr="00187B11" w:rsidRDefault="00801458" w:rsidP="00530928">
            <w:pPr>
              <w:jc w:val="both"/>
            </w:pPr>
            <w:r>
              <w:t>It is the committee's op</w:t>
            </w:r>
            <w:r>
              <w:t>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01458" w:rsidP="00530928">
            <w:pPr>
              <w:rPr>
                <w:b/>
                <w:u w:val="single"/>
              </w:rPr>
            </w:pPr>
          </w:p>
        </w:tc>
      </w:tr>
      <w:tr w:rsidR="007215D6" w:rsidTr="00345119">
        <w:tc>
          <w:tcPr>
            <w:tcW w:w="9576" w:type="dxa"/>
          </w:tcPr>
          <w:p w:rsidR="008423E4" w:rsidRPr="00A8133F" w:rsidRDefault="00801458" w:rsidP="0053092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1458" w:rsidP="00530928"/>
          <w:p w:rsidR="00187B11" w:rsidRDefault="00801458" w:rsidP="005309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01458" w:rsidP="00530928">
            <w:pPr>
              <w:rPr>
                <w:b/>
              </w:rPr>
            </w:pPr>
          </w:p>
        </w:tc>
      </w:tr>
      <w:tr w:rsidR="007215D6" w:rsidTr="00345119">
        <w:tc>
          <w:tcPr>
            <w:tcW w:w="9576" w:type="dxa"/>
          </w:tcPr>
          <w:p w:rsidR="008423E4" w:rsidRPr="00A8133F" w:rsidRDefault="00801458" w:rsidP="0053092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1458" w:rsidP="00530928"/>
          <w:p w:rsidR="00FE1D9D" w:rsidRDefault="00801458" w:rsidP="005309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2111 </w:t>
            </w:r>
            <w:r>
              <w:t>amends the Government Code to</w:t>
            </w:r>
            <w:r>
              <w:t xml:space="preserve"> </w:t>
            </w:r>
            <w:r>
              <w:t xml:space="preserve">create an exception to the </w:t>
            </w:r>
            <w:r w:rsidRPr="004058E4">
              <w:t>limit</w:t>
            </w:r>
            <w:r>
              <w:t>ation on</w:t>
            </w:r>
            <w:r w:rsidRPr="004058E4">
              <w:t xml:space="preserve"> the number of years for which the total dollar amount of any captured appraised value of certain property within a tax increment </w:t>
            </w:r>
            <w:r>
              <w:t xml:space="preserve">reinvestment zone </w:t>
            </w:r>
            <w:r w:rsidRPr="004058E4">
              <w:t>may be deducted for the purposes of determining school district prop</w:t>
            </w:r>
            <w:r w:rsidRPr="004058E4">
              <w:t xml:space="preserve">erty values </w:t>
            </w:r>
            <w:r>
              <w:t>by</w:t>
            </w:r>
            <w:r>
              <w:t xml:space="preserve"> providing for an extension of</w:t>
            </w:r>
            <w:r>
              <w:t xml:space="preserve"> the </w:t>
            </w:r>
            <w:r>
              <w:t xml:space="preserve">actual </w:t>
            </w:r>
            <w:r>
              <w:t xml:space="preserve">duration of the zone on adoption </w:t>
            </w:r>
            <w:r>
              <w:t>of</w:t>
            </w:r>
            <w:r w:rsidRPr="004058E4">
              <w:t xml:space="preserve"> a</w:t>
            </w:r>
            <w:r>
              <w:t xml:space="preserve"> municipal</w:t>
            </w:r>
            <w:r w:rsidRPr="004058E4">
              <w:t xml:space="preserve"> ordinance designating a termination date that is later than the date designated in the ordinance creating the zone. The bill applies only to a reinvestm</w:t>
            </w:r>
            <w:r w:rsidRPr="004058E4">
              <w:t>ent zone created</w:t>
            </w:r>
            <w:r>
              <w:t xml:space="preserve"> by a municipality that has a population of 1.1 million or more and is predominantly located in a county that has a population of 1.8 million or less</w:t>
            </w:r>
            <w:r w:rsidRPr="00783C8C">
              <w:t>.</w:t>
            </w:r>
          </w:p>
          <w:p w:rsidR="008423E4" w:rsidRPr="00835628" w:rsidRDefault="00801458" w:rsidP="00530928">
            <w:pPr>
              <w:rPr>
                <w:b/>
              </w:rPr>
            </w:pPr>
          </w:p>
        </w:tc>
      </w:tr>
      <w:tr w:rsidR="007215D6" w:rsidTr="00345119">
        <w:tc>
          <w:tcPr>
            <w:tcW w:w="9576" w:type="dxa"/>
          </w:tcPr>
          <w:p w:rsidR="008423E4" w:rsidRPr="00A8133F" w:rsidRDefault="00801458" w:rsidP="0053092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01458" w:rsidP="00530928"/>
          <w:p w:rsidR="008423E4" w:rsidRPr="003624F2" w:rsidRDefault="00801458" w:rsidP="005309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01458" w:rsidP="00530928">
            <w:pPr>
              <w:rPr>
                <w:b/>
              </w:rPr>
            </w:pPr>
          </w:p>
        </w:tc>
      </w:tr>
      <w:tr w:rsidR="007215D6" w:rsidTr="00345119">
        <w:tc>
          <w:tcPr>
            <w:tcW w:w="9576" w:type="dxa"/>
          </w:tcPr>
          <w:p w:rsidR="00BE3ED5" w:rsidRDefault="00801458" w:rsidP="0053092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C79B1" w:rsidRDefault="00801458" w:rsidP="00530928">
            <w:pPr>
              <w:jc w:val="both"/>
            </w:pPr>
          </w:p>
          <w:p w:rsidR="004C79B1" w:rsidRDefault="00801458" w:rsidP="00530928">
            <w:pPr>
              <w:jc w:val="both"/>
            </w:pPr>
            <w:r>
              <w:t>While C.S.</w:t>
            </w:r>
            <w:r>
              <w:t>H.B. 2111 may differ from the original in minor or nonsubstantive ways, the following summarizes the substantial differences between the introduced and committee substitute versions of the bill.</w:t>
            </w:r>
          </w:p>
          <w:p w:rsidR="00042575" w:rsidRDefault="00801458" w:rsidP="00530928">
            <w:pPr>
              <w:jc w:val="both"/>
            </w:pPr>
            <w:r>
              <w:br/>
              <w:t xml:space="preserve">The substitute does not include a provision </w:t>
            </w:r>
            <w:r>
              <w:t xml:space="preserve">relating to the amount of captured appraised value estimated </w:t>
            </w:r>
            <w:r w:rsidRPr="00042575">
              <w:t>before September 1, 1999</w:t>
            </w:r>
            <w:r>
              <w:t>.</w:t>
            </w:r>
          </w:p>
          <w:p w:rsidR="00042575" w:rsidRDefault="00801458" w:rsidP="00530928">
            <w:pPr>
              <w:jc w:val="both"/>
            </w:pPr>
          </w:p>
          <w:p w:rsidR="00335D7B" w:rsidRDefault="00801458" w:rsidP="00530928">
            <w:pPr>
              <w:jc w:val="both"/>
            </w:pPr>
            <w:r>
              <w:t xml:space="preserve">The substitute includes a </w:t>
            </w:r>
            <w:r>
              <w:t xml:space="preserve">provision </w:t>
            </w:r>
            <w:r>
              <w:t>relating to the applicability of its provisions and to the limit on the number of years for which the total dollar amount of capture</w:t>
            </w:r>
            <w:r>
              <w:t xml:space="preserve">d appraised value of property within the boundaries of a reinvestment zone may be deducted </w:t>
            </w:r>
            <w:r w:rsidRPr="004058E4">
              <w:t>for the purposes of determining school district property values</w:t>
            </w:r>
            <w:r>
              <w:t xml:space="preserve">. </w:t>
            </w:r>
          </w:p>
          <w:p w:rsidR="00335D7B" w:rsidRDefault="00801458" w:rsidP="00530928">
            <w:pPr>
              <w:jc w:val="both"/>
            </w:pPr>
          </w:p>
          <w:p w:rsidR="004C79B1" w:rsidRDefault="00801458" w:rsidP="00530928">
            <w:pPr>
              <w:jc w:val="both"/>
            </w:pPr>
            <w:r>
              <w:t xml:space="preserve">The substitute changes the bill's effective date. </w:t>
            </w:r>
          </w:p>
          <w:p w:rsidR="004C79B1" w:rsidRPr="004C79B1" w:rsidRDefault="00801458" w:rsidP="00530928">
            <w:pPr>
              <w:jc w:val="both"/>
            </w:pPr>
          </w:p>
        </w:tc>
      </w:tr>
      <w:tr w:rsidR="007215D6" w:rsidTr="00345119">
        <w:tc>
          <w:tcPr>
            <w:tcW w:w="9576" w:type="dxa"/>
          </w:tcPr>
          <w:p w:rsidR="00BE3ED5" w:rsidRPr="009C1E9A" w:rsidRDefault="00801458" w:rsidP="00530928">
            <w:pPr>
              <w:rPr>
                <w:b/>
                <w:u w:val="single"/>
              </w:rPr>
            </w:pPr>
          </w:p>
        </w:tc>
      </w:tr>
      <w:tr w:rsidR="007215D6" w:rsidTr="00345119">
        <w:tc>
          <w:tcPr>
            <w:tcW w:w="9576" w:type="dxa"/>
          </w:tcPr>
          <w:p w:rsidR="00BE3ED5" w:rsidRPr="00BE3ED5" w:rsidRDefault="00801458" w:rsidP="00530928">
            <w:pPr>
              <w:jc w:val="both"/>
            </w:pPr>
          </w:p>
        </w:tc>
      </w:tr>
    </w:tbl>
    <w:p w:rsidR="008423E4" w:rsidRPr="00BE0E75" w:rsidRDefault="0080145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0145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1458">
      <w:r>
        <w:separator/>
      </w:r>
    </w:p>
  </w:endnote>
  <w:endnote w:type="continuationSeparator" w:id="0">
    <w:p w:rsidR="00000000" w:rsidRDefault="008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215D6" w:rsidTr="009C1E9A">
      <w:trPr>
        <w:cantSplit/>
      </w:trPr>
      <w:tc>
        <w:tcPr>
          <w:tcW w:w="0" w:type="pct"/>
        </w:tcPr>
        <w:p w:rsidR="00137D90" w:rsidRDefault="008014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14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14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14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14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15D6" w:rsidTr="009C1E9A">
      <w:trPr>
        <w:cantSplit/>
      </w:trPr>
      <w:tc>
        <w:tcPr>
          <w:tcW w:w="0" w:type="pct"/>
        </w:tcPr>
        <w:p w:rsidR="00EC379B" w:rsidRDefault="008014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14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26557</w:t>
          </w:r>
        </w:p>
      </w:tc>
      <w:tc>
        <w:tcPr>
          <w:tcW w:w="2453" w:type="pct"/>
        </w:tcPr>
        <w:p w:rsidR="00EC379B" w:rsidRDefault="008014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19.102.922</w:t>
          </w:r>
          <w:r>
            <w:fldChar w:fldCharType="end"/>
          </w:r>
        </w:p>
      </w:tc>
    </w:tr>
    <w:tr w:rsidR="007215D6" w:rsidTr="009C1E9A">
      <w:trPr>
        <w:cantSplit/>
      </w:trPr>
      <w:tc>
        <w:tcPr>
          <w:tcW w:w="0" w:type="pct"/>
        </w:tcPr>
        <w:p w:rsidR="00EC379B" w:rsidRDefault="008014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14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22495</w:t>
          </w:r>
        </w:p>
      </w:tc>
      <w:tc>
        <w:tcPr>
          <w:tcW w:w="2453" w:type="pct"/>
        </w:tcPr>
        <w:p w:rsidR="00EC379B" w:rsidRDefault="00801458" w:rsidP="006D504F">
          <w:pPr>
            <w:pStyle w:val="Footer"/>
            <w:rPr>
              <w:rStyle w:val="PageNumber"/>
            </w:rPr>
          </w:pPr>
        </w:p>
        <w:p w:rsidR="00EC379B" w:rsidRDefault="008014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15D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14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0145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145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1458">
      <w:r>
        <w:separator/>
      </w:r>
    </w:p>
  </w:footnote>
  <w:footnote w:type="continuationSeparator" w:id="0">
    <w:p w:rsidR="00000000" w:rsidRDefault="0080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01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D6"/>
    <w:rsid w:val="007215D6"/>
    <w:rsid w:val="0080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395FDC-24E6-43D4-8289-47A7D7F2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7B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7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7B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7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2269</Characters>
  <Application>Microsoft Office Word</Application>
  <DocSecurity>4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HB02111 (Committee Report (Substituted))</vt:lpstr>
    </vt:vector>
  </TitlesOfParts>
  <Company>State of Texas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26557</dc:subject>
  <dc:creator>State of Texas</dc:creator>
  <dc:description>HB 2111 by Pacheco-(H)Ways &amp; Means (Substitute Document Number: 86R 22495)</dc:description>
  <cp:lastModifiedBy>Stacey Nicchio</cp:lastModifiedBy>
  <cp:revision>2</cp:revision>
  <cp:lastPrinted>2003-11-26T17:21:00Z</cp:lastPrinted>
  <dcterms:created xsi:type="dcterms:W3CDTF">2019-04-15T17:41:00Z</dcterms:created>
  <dcterms:modified xsi:type="dcterms:W3CDTF">2019-04-15T17:41:00Z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19.102.922</vt:lpwstr>
  </property>
</Properties>
</file>