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B3" w:rsidRDefault="009F34B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ABA75F2C82B4F4FABEEC17430B3372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F34B3" w:rsidRPr="00585C31" w:rsidRDefault="009F34B3" w:rsidP="000F1DF9">
      <w:pPr>
        <w:spacing w:after="0" w:line="240" w:lineRule="auto"/>
        <w:rPr>
          <w:rFonts w:cs="Times New Roman"/>
          <w:szCs w:val="24"/>
        </w:rPr>
      </w:pPr>
    </w:p>
    <w:p w:rsidR="009F34B3" w:rsidRPr="00585C31" w:rsidRDefault="009F34B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F34B3" w:rsidTr="000F1DF9">
        <w:tc>
          <w:tcPr>
            <w:tcW w:w="2718" w:type="dxa"/>
          </w:tcPr>
          <w:p w:rsidR="009F34B3" w:rsidRPr="005C2A78" w:rsidRDefault="009F34B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0C178ADB8A9481E815CDE4C6AC7BE9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F34B3" w:rsidRPr="00FF6471" w:rsidRDefault="009F34B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39C936EE4AA452DAC449B3C5374D1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2127</w:t>
                </w:r>
              </w:sdtContent>
            </w:sdt>
          </w:p>
        </w:tc>
      </w:tr>
      <w:tr w:rsidR="009F34B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FCE621B7D3946F4A6B499607ECC09B3"/>
            </w:placeholder>
          </w:sdtPr>
          <w:sdtContent>
            <w:tc>
              <w:tcPr>
                <w:tcW w:w="2718" w:type="dxa"/>
              </w:tcPr>
              <w:p w:rsidR="009F34B3" w:rsidRPr="000F1DF9" w:rsidRDefault="009F34B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86R6474 BRG-F</w:t>
                </w:r>
              </w:p>
            </w:tc>
          </w:sdtContent>
        </w:sdt>
        <w:tc>
          <w:tcPr>
            <w:tcW w:w="6858" w:type="dxa"/>
          </w:tcPr>
          <w:p w:rsidR="009F34B3" w:rsidRPr="005C2A78" w:rsidRDefault="009F34B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EDA51DD2381465A9ADAE4EEB868711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CFC0109706247C5A613904E73E261A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Harris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621CC27D6F948599119CDB01ACBCEE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(Birdwell)</w:t>
                </w:r>
              </w:sdtContent>
            </w:sdt>
          </w:p>
        </w:tc>
      </w:tr>
      <w:tr w:rsidR="009F34B3" w:rsidTr="000F1DF9">
        <w:tc>
          <w:tcPr>
            <w:tcW w:w="2718" w:type="dxa"/>
          </w:tcPr>
          <w:p w:rsidR="009F34B3" w:rsidRPr="00BC7495" w:rsidRDefault="009F34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4179DA86F8B4971B233F2758BA708B2"/>
            </w:placeholder>
          </w:sdtPr>
          <w:sdtContent>
            <w:tc>
              <w:tcPr>
                <w:tcW w:w="6858" w:type="dxa"/>
              </w:tcPr>
              <w:p w:rsidR="009F34B3" w:rsidRPr="00FF6471" w:rsidRDefault="009F34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9F34B3" w:rsidTr="000F1DF9">
        <w:tc>
          <w:tcPr>
            <w:tcW w:w="2718" w:type="dxa"/>
          </w:tcPr>
          <w:p w:rsidR="009F34B3" w:rsidRPr="00BC7495" w:rsidRDefault="009F34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D493BB0B950441498359B6CB7FF123D"/>
            </w:placeholder>
            <w:date w:fullDate="2019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F34B3" w:rsidRPr="00FF6471" w:rsidRDefault="009F34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4/27/2019</w:t>
                </w:r>
              </w:p>
            </w:tc>
          </w:sdtContent>
        </w:sdt>
      </w:tr>
      <w:tr w:rsidR="009F34B3" w:rsidTr="000F1DF9">
        <w:tc>
          <w:tcPr>
            <w:tcW w:w="2718" w:type="dxa"/>
          </w:tcPr>
          <w:p w:rsidR="009F34B3" w:rsidRPr="00BC7495" w:rsidRDefault="009F34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B7202FDBD844318A0652E2CBABDDBEC"/>
            </w:placeholder>
          </w:sdtPr>
          <w:sdtContent>
            <w:tc>
              <w:tcPr>
                <w:tcW w:w="6858" w:type="dxa"/>
              </w:tcPr>
              <w:p w:rsidR="009F34B3" w:rsidRPr="00FF6471" w:rsidRDefault="009F34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F34B3" w:rsidRPr="00FF6471" w:rsidRDefault="009F34B3" w:rsidP="000F1DF9">
      <w:pPr>
        <w:spacing w:after="0" w:line="240" w:lineRule="auto"/>
        <w:rPr>
          <w:rFonts w:cs="Times New Roman"/>
          <w:szCs w:val="24"/>
        </w:rPr>
      </w:pPr>
    </w:p>
    <w:p w:rsidR="009F34B3" w:rsidRPr="00FF6471" w:rsidRDefault="009F34B3" w:rsidP="000F1DF9">
      <w:pPr>
        <w:spacing w:after="0" w:line="240" w:lineRule="auto"/>
        <w:rPr>
          <w:rFonts w:cs="Times New Roman"/>
          <w:szCs w:val="24"/>
        </w:rPr>
      </w:pPr>
    </w:p>
    <w:p w:rsidR="009F34B3" w:rsidRPr="00FF6471" w:rsidRDefault="009F34B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07D5DC7178E430D93756087F2620AC8"/>
        </w:placeholder>
      </w:sdtPr>
      <w:sdtContent>
        <w:p w:rsidR="009F34B3" w:rsidRDefault="009F34B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704AAA86109449089840D2E89C8E214A"/>
        </w:placeholder>
      </w:sdtPr>
      <w:sdtEndPr/>
      <w:sdtContent>
        <w:p w:rsidR="009F34B3" w:rsidRDefault="009F34B3" w:rsidP="009F34B3">
          <w:pPr>
            <w:pStyle w:val="NormalWeb"/>
            <w:spacing w:before="0" w:beforeAutospacing="0" w:after="0" w:afterAutospacing="0"/>
            <w:jc w:val="both"/>
            <w:divId w:val="1572035382"/>
            <w:rPr>
              <w:rFonts w:eastAsia="Times New Roman"/>
              <w:bCs/>
            </w:rPr>
          </w:pPr>
        </w:p>
        <w:p w:rsidR="009F34B3" w:rsidRPr="00D70925" w:rsidRDefault="009F34B3" w:rsidP="009F34B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>
            <w:rPr>
              <w:rFonts w:cs="Times New Roman"/>
              <w:szCs w:val="24"/>
            </w:rPr>
            <w:t xml:space="preserve">H.B. 2127 </w:t>
          </w:r>
          <w:bookmarkStart w:id="0" w:name="AmendsCurrentLaw"/>
          <w:bookmarkEnd w:id="0"/>
          <w:r>
            <w:rPr>
              <w:rFonts w:cs="Times New Roman"/>
              <w:szCs w:val="24"/>
            </w:rPr>
            <w:t>amends current law relating to the licensure and registration of persons engaged in certain activities pertaining to compressed natural gas or liquefied natural gas containers and systems.</w:t>
          </w:r>
        </w:p>
      </w:sdtContent>
    </w:sdt>
    <w:p w:rsidR="009F34B3" w:rsidRPr="002E05D8" w:rsidRDefault="009F34B3" w:rsidP="00352CE1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1" w:name="EnrolledProposed"/>
      <w:bookmarkEnd w:id="1"/>
    </w:p>
    <w:p w:rsidR="009F34B3" w:rsidRPr="005C2A78" w:rsidRDefault="009F34B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95830E06C4343389A9487E97EA2EDC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F34B3" w:rsidRPr="006529C4" w:rsidRDefault="009F34B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F34B3" w:rsidRPr="006529C4" w:rsidRDefault="009F34B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the Railroad Commission of Texas in SECTION 1 (Section 116.031, Natural Resources Code) of this bill. </w:t>
      </w:r>
    </w:p>
    <w:p w:rsidR="009F34B3" w:rsidRPr="006529C4" w:rsidRDefault="009F34B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F34B3" w:rsidRPr="005C2A78" w:rsidRDefault="009F34B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FC214339274407A87617D5AAC7770E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F34B3" w:rsidRPr="005C2A78" w:rsidRDefault="009F34B3" w:rsidP="00352CE1">
      <w:pPr>
        <w:pStyle w:val="NoSpacing"/>
        <w:rPr>
          <w:rFonts w:eastAsia="Times New Roman"/>
        </w:rPr>
      </w:pPr>
    </w:p>
    <w:p w:rsidR="009F34B3" w:rsidRDefault="009F34B3" w:rsidP="00352CE1">
      <w:pPr>
        <w:pStyle w:val="NoSpacing"/>
        <w:jc w:val="both"/>
        <w:rPr>
          <w:rFonts w:eastAsia="Times New Roman"/>
        </w:rPr>
      </w:pPr>
      <w:r w:rsidRPr="005C2A78">
        <w:rPr>
          <w:rFonts w:eastAsia="Times New Roman"/>
        </w:rPr>
        <w:t>SECTION 1.</w:t>
      </w:r>
      <w:r>
        <w:rPr>
          <w:rFonts w:eastAsia="Times New Roman"/>
        </w:rPr>
        <w:t xml:space="preserve"> Amends </w:t>
      </w:r>
      <w:r w:rsidRPr="002E05D8">
        <w:rPr>
          <w:rFonts w:eastAsia="Times New Roman"/>
        </w:rPr>
        <w:t>Section 116.031, Natural Resources Code, by amending Subsection (a) and adding Su</w:t>
      </w:r>
      <w:r>
        <w:rPr>
          <w:rFonts w:eastAsia="Times New Roman"/>
        </w:rPr>
        <w:t xml:space="preserve">bsection (e), as follows: </w:t>
      </w:r>
    </w:p>
    <w:p w:rsidR="009F34B3" w:rsidRDefault="009F34B3" w:rsidP="00352CE1">
      <w:pPr>
        <w:pStyle w:val="NoSpacing"/>
        <w:jc w:val="both"/>
        <w:rPr>
          <w:rFonts w:eastAsia="Times New Roman"/>
        </w:rPr>
      </w:pPr>
    </w:p>
    <w:p w:rsidR="009F34B3" w:rsidRDefault="009F34B3" w:rsidP="00352CE1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>(a) Requires a person, u</w:t>
      </w:r>
      <w:r w:rsidRPr="002E05D8">
        <w:rPr>
          <w:rFonts w:eastAsia="Times New Roman"/>
        </w:rPr>
        <w:t>nless otherwise provided in this chapter</w:t>
      </w:r>
      <w:r>
        <w:rPr>
          <w:rFonts w:eastAsia="Times New Roman"/>
        </w:rPr>
        <w:t xml:space="preserve"> (Compressed Natural Gas)</w:t>
      </w:r>
      <w:r w:rsidRPr="002E05D8">
        <w:rPr>
          <w:rFonts w:eastAsia="Times New Roman"/>
        </w:rPr>
        <w:t xml:space="preserve"> or by </w:t>
      </w:r>
      <w:r>
        <w:rPr>
          <w:rFonts w:eastAsia="Times New Roman"/>
        </w:rPr>
        <w:t xml:space="preserve">Railroad Commission of Texas (railroad commission) </w:t>
      </w:r>
      <w:r w:rsidRPr="002E05D8">
        <w:rPr>
          <w:rFonts w:eastAsia="Times New Roman"/>
        </w:rPr>
        <w:t xml:space="preserve">rule, </w:t>
      </w:r>
      <w:r>
        <w:rPr>
          <w:rFonts w:eastAsia="Times New Roman"/>
        </w:rPr>
        <w:t>to</w:t>
      </w:r>
      <w:r w:rsidRPr="002E05D8">
        <w:rPr>
          <w:rFonts w:eastAsia="Times New Roman"/>
        </w:rPr>
        <w:t xml:space="preserve"> be required to obtain a license from the </w:t>
      </w:r>
      <w:r>
        <w:rPr>
          <w:rFonts w:eastAsia="Times New Roman"/>
        </w:rPr>
        <w:t xml:space="preserve">railroad </w:t>
      </w:r>
      <w:r w:rsidRPr="002E05D8">
        <w:rPr>
          <w:rFonts w:eastAsia="Times New Roman"/>
        </w:rPr>
        <w:t>commission to engage in any of the following activities:</w:t>
      </w:r>
      <w:r>
        <w:rPr>
          <w:rFonts w:eastAsia="Times New Roman"/>
        </w:rPr>
        <w:t xml:space="preserve"> </w:t>
      </w:r>
    </w:p>
    <w:p w:rsidR="009F34B3" w:rsidRDefault="009F34B3" w:rsidP="00352CE1">
      <w:pPr>
        <w:pStyle w:val="NoSpacing"/>
        <w:ind w:left="720"/>
        <w:jc w:val="both"/>
        <w:rPr>
          <w:rFonts w:eastAsia="Times New Roman"/>
        </w:rPr>
      </w:pPr>
    </w:p>
    <w:p w:rsidR="009F34B3" w:rsidRDefault="009F34B3" w:rsidP="00352CE1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 xml:space="preserve">(1) </w:t>
      </w:r>
      <w:r w:rsidRPr="002E05D8">
        <w:rPr>
          <w:rFonts w:eastAsia="Times New Roman"/>
        </w:rPr>
        <w:t>work that includes the assembly, repair, testing, sale, installation, or subframing</w:t>
      </w:r>
      <w:r>
        <w:rPr>
          <w:rFonts w:eastAsia="Times New Roman"/>
        </w:rPr>
        <w:t>, rather than the manufacture, assembly, repair, testing, sale installation or subframing,</w:t>
      </w:r>
      <w:r w:rsidRPr="002E05D8">
        <w:rPr>
          <w:rFonts w:eastAsia="Times New Roman"/>
        </w:rPr>
        <w:t xml:space="preserve"> of CNG cylinders or LNG containers for use in this state</w:t>
      </w:r>
      <w:r>
        <w:rPr>
          <w:rFonts w:eastAsia="Times New Roman"/>
        </w:rPr>
        <w:t>;</w:t>
      </w:r>
    </w:p>
    <w:p w:rsidR="009F34B3" w:rsidRDefault="009F34B3" w:rsidP="00352CE1">
      <w:pPr>
        <w:pStyle w:val="NoSpacing"/>
        <w:ind w:left="1440"/>
        <w:jc w:val="both"/>
        <w:rPr>
          <w:rFonts w:eastAsia="Times New Roman"/>
        </w:rPr>
      </w:pPr>
    </w:p>
    <w:p w:rsidR="009F34B3" w:rsidRDefault="009F34B3" w:rsidP="00352CE1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 xml:space="preserve">(2) </w:t>
      </w:r>
      <w:r w:rsidRPr="002E05D8">
        <w:rPr>
          <w:rFonts w:eastAsia="Times New Roman"/>
        </w:rPr>
        <w:t>systems work that includes the installation, modification, or servicing</w:t>
      </w:r>
      <w:r>
        <w:rPr>
          <w:rFonts w:eastAsia="Times New Roman"/>
        </w:rPr>
        <w:t>, rather than the sale, installation, modification, or servicing,</w:t>
      </w:r>
      <w:r w:rsidRPr="002E05D8">
        <w:rPr>
          <w:rFonts w:eastAsia="Times New Roman"/>
        </w:rPr>
        <w:t xml:space="preserve"> of CNG or LNG systems for use in this state, including the installation, modification, or servicing by any person, except a political subdivision, of a CNG or LNG motor fuel system or mobile fuel system on a vehicle used in the transportation of the general public</w:t>
      </w:r>
      <w:r>
        <w:rPr>
          <w:rFonts w:eastAsia="Times New Roman"/>
        </w:rPr>
        <w:t>; or</w:t>
      </w:r>
    </w:p>
    <w:p w:rsidR="009F34B3" w:rsidRDefault="009F34B3" w:rsidP="00352CE1">
      <w:pPr>
        <w:pStyle w:val="NoSpacing"/>
        <w:ind w:left="1440"/>
        <w:jc w:val="both"/>
        <w:rPr>
          <w:rFonts w:eastAsia="Times New Roman"/>
        </w:rPr>
      </w:pPr>
    </w:p>
    <w:p w:rsidR="009F34B3" w:rsidRDefault="009F34B3" w:rsidP="00352CE1">
      <w:pPr>
        <w:pStyle w:val="NoSpacing"/>
        <w:ind w:left="1440"/>
        <w:jc w:val="both"/>
        <w:rPr>
          <w:rFonts w:eastAsia="Times New Roman"/>
        </w:rPr>
      </w:pPr>
      <w:r>
        <w:rPr>
          <w:rFonts w:eastAsia="Times New Roman"/>
        </w:rPr>
        <w:t>(3) makes no changes to this subdivision.</w:t>
      </w:r>
    </w:p>
    <w:p w:rsidR="009F34B3" w:rsidRDefault="009F34B3" w:rsidP="00352CE1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F34B3" w:rsidRPr="002E05D8" w:rsidRDefault="009F34B3" w:rsidP="00352CE1">
      <w:pPr>
        <w:pStyle w:val="NoSpacing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(e) </w:t>
      </w:r>
      <w:r w:rsidRPr="002E05D8">
        <w:rPr>
          <w:rFonts w:eastAsia="Times New Roman"/>
        </w:rPr>
        <w:t xml:space="preserve">Requires the </w:t>
      </w:r>
      <w:r>
        <w:rPr>
          <w:rFonts w:eastAsia="Times New Roman"/>
        </w:rPr>
        <w:t xml:space="preserve">railroad </w:t>
      </w:r>
      <w:r w:rsidRPr="002E05D8">
        <w:rPr>
          <w:rFonts w:eastAsia="Times New Roman"/>
        </w:rPr>
        <w:t xml:space="preserve">commission to adopt rules providing for the registration of persons engaged in the manufacture of CNG cylinders or LNG containers for use in this state. </w:t>
      </w:r>
    </w:p>
    <w:p w:rsidR="009F34B3" w:rsidRPr="005C2A78" w:rsidRDefault="009F34B3" w:rsidP="00352CE1">
      <w:pPr>
        <w:pStyle w:val="NoSpacing"/>
        <w:jc w:val="both"/>
        <w:rPr>
          <w:rFonts w:eastAsia="Times New Roman"/>
        </w:rPr>
      </w:pPr>
    </w:p>
    <w:p w:rsidR="009F34B3" w:rsidRPr="005C2A78" w:rsidRDefault="009F34B3" w:rsidP="00352CE1">
      <w:pPr>
        <w:pStyle w:val="NoSpacing"/>
        <w:jc w:val="both"/>
        <w:rPr>
          <w:rFonts w:eastAsia="Times New Roman"/>
        </w:rPr>
      </w:pPr>
      <w:r w:rsidRPr="005C2A78">
        <w:rPr>
          <w:rFonts w:eastAsia="Times New Roman"/>
        </w:rPr>
        <w:t>SECTION 2.</w:t>
      </w:r>
      <w:r>
        <w:rPr>
          <w:rFonts w:eastAsia="Times New Roman"/>
        </w:rPr>
        <w:t xml:space="preserve"> Effective date: September 1, 2019. </w:t>
      </w:r>
    </w:p>
    <w:p w:rsidR="009F34B3" w:rsidRPr="005C2A78" w:rsidRDefault="009F34B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F34B3" w:rsidRPr="00C8671F" w:rsidRDefault="009F34B3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9F34B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37" w:rsidRDefault="00ED7937" w:rsidP="000F1DF9">
      <w:pPr>
        <w:spacing w:after="0" w:line="240" w:lineRule="auto"/>
      </w:pPr>
      <w:r>
        <w:separator/>
      </w:r>
    </w:p>
  </w:endnote>
  <w:endnote w:type="continuationSeparator" w:id="0">
    <w:p w:rsidR="00ED7937" w:rsidRDefault="00ED793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D793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F34B3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F34B3">
                <w:rPr>
                  <w:sz w:val="20"/>
                  <w:szCs w:val="20"/>
                </w:rPr>
                <w:t>H.B. 2127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F34B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D793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F34B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F34B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37" w:rsidRDefault="00ED7937" w:rsidP="000F1DF9">
      <w:pPr>
        <w:spacing w:after="0" w:line="240" w:lineRule="auto"/>
      </w:pPr>
      <w:r>
        <w:separator/>
      </w:r>
    </w:p>
  </w:footnote>
  <w:footnote w:type="continuationSeparator" w:id="0">
    <w:p w:rsidR="00ED7937" w:rsidRDefault="00ED793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F34B3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D7937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25DAA"/>
  <w15:docId w15:val="{D8A40E36-107F-4720-8143-95816F11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34B3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F34B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D49A2" w:rsidP="00ED49A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ABA75F2C82B4F4FABEEC17430B3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9661-4F25-45B8-ADAF-2CA73E9758A3}"/>
      </w:docPartPr>
      <w:docPartBody>
        <w:p w:rsidR="00000000" w:rsidRDefault="00A346FB"/>
      </w:docPartBody>
    </w:docPart>
    <w:docPart>
      <w:docPartPr>
        <w:name w:val="40C178ADB8A9481E815CDE4C6AC7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6A44-310A-494A-AECF-53E59D28F96E}"/>
      </w:docPartPr>
      <w:docPartBody>
        <w:p w:rsidR="00000000" w:rsidRDefault="00A346FB"/>
      </w:docPartBody>
    </w:docPart>
    <w:docPart>
      <w:docPartPr>
        <w:name w:val="439C936EE4AA452DAC449B3C5374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E203-31E9-47E6-B3A7-96CC63393200}"/>
      </w:docPartPr>
      <w:docPartBody>
        <w:p w:rsidR="00000000" w:rsidRDefault="00A346FB"/>
      </w:docPartBody>
    </w:docPart>
    <w:docPart>
      <w:docPartPr>
        <w:name w:val="9FCE621B7D3946F4A6B499607ECC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0730-3B69-46BB-8899-85D42053C3FC}"/>
      </w:docPartPr>
      <w:docPartBody>
        <w:p w:rsidR="00000000" w:rsidRDefault="00A346FB"/>
      </w:docPartBody>
    </w:docPart>
    <w:docPart>
      <w:docPartPr>
        <w:name w:val="AEDA51DD2381465A9ADAE4EEB868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F88D-BB71-4B6E-B2AF-E7283D0ED136}"/>
      </w:docPartPr>
      <w:docPartBody>
        <w:p w:rsidR="00000000" w:rsidRDefault="00A346FB"/>
      </w:docPartBody>
    </w:docPart>
    <w:docPart>
      <w:docPartPr>
        <w:name w:val="BCFC0109706247C5A613904E73E2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2D3A-DD19-42E2-A7A0-31E16025AE7D}"/>
      </w:docPartPr>
      <w:docPartBody>
        <w:p w:rsidR="00000000" w:rsidRDefault="00A346FB"/>
      </w:docPartBody>
    </w:docPart>
    <w:docPart>
      <w:docPartPr>
        <w:name w:val="E621CC27D6F948599119CDB01ACB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FDBC-27D5-45F4-AF62-F18CBBFBF6C0}"/>
      </w:docPartPr>
      <w:docPartBody>
        <w:p w:rsidR="00000000" w:rsidRDefault="00A346FB"/>
      </w:docPartBody>
    </w:docPart>
    <w:docPart>
      <w:docPartPr>
        <w:name w:val="04179DA86F8B4971B233F2758BA7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0037-EF59-49FC-B2C3-5F87485A72C2}"/>
      </w:docPartPr>
      <w:docPartBody>
        <w:p w:rsidR="00000000" w:rsidRDefault="00A346FB"/>
      </w:docPartBody>
    </w:docPart>
    <w:docPart>
      <w:docPartPr>
        <w:name w:val="5D493BB0B950441498359B6CB7FF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6864-5349-439F-A6EC-990243ED01BE}"/>
      </w:docPartPr>
      <w:docPartBody>
        <w:p w:rsidR="00000000" w:rsidRDefault="00ED49A2" w:rsidP="00ED49A2">
          <w:pPr>
            <w:pStyle w:val="5D493BB0B950441498359B6CB7FF123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B7202FDBD844318A0652E2CBABDD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5DBA-AB96-4FD3-B628-3EE3E9A80DD1}"/>
      </w:docPartPr>
      <w:docPartBody>
        <w:p w:rsidR="00000000" w:rsidRDefault="00A346FB"/>
      </w:docPartBody>
    </w:docPart>
    <w:docPart>
      <w:docPartPr>
        <w:name w:val="F07D5DC7178E430D93756087F262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3002-A643-4D72-A292-12572396E9EE}"/>
      </w:docPartPr>
      <w:docPartBody>
        <w:p w:rsidR="00000000" w:rsidRDefault="00A346FB"/>
      </w:docPartBody>
    </w:docPart>
    <w:docPart>
      <w:docPartPr>
        <w:name w:val="704AAA86109449089840D2E89C8E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0AC4-F4DB-4D6B-B334-760D2BAEEE9D}"/>
      </w:docPartPr>
      <w:docPartBody>
        <w:p w:rsidR="00000000" w:rsidRDefault="00ED49A2" w:rsidP="00ED49A2">
          <w:pPr>
            <w:pStyle w:val="704AAA86109449089840D2E89C8E214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95830E06C4343389A9487E97EA2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CD1A-BA17-4AC0-9230-15C2C46E0F6F}"/>
      </w:docPartPr>
      <w:docPartBody>
        <w:p w:rsidR="00000000" w:rsidRDefault="00A346FB"/>
      </w:docPartBody>
    </w:docPart>
    <w:docPart>
      <w:docPartPr>
        <w:name w:val="FFC214339274407A87617D5AAC777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0A30-48DC-4C7D-B9EC-D9CB49626308}"/>
      </w:docPartPr>
      <w:docPartBody>
        <w:p w:rsidR="00000000" w:rsidRDefault="00A346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346FB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D49A2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9A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D49A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D49A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D49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D493BB0B950441498359B6CB7FF123D">
    <w:name w:val="5D493BB0B950441498359B6CB7FF123D"/>
    <w:rsid w:val="00ED49A2"/>
    <w:pPr>
      <w:spacing w:after="160" w:line="259" w:lineRule="auto"/>
    </w:pPr>
  </w:style>
  <w:style w:type="paragraph" w:customStyle="1" w:styleId="704AAA86109449089840D2E89C8E214A">
    <w:name w:val="704AAA86109449089840D2E89C8E214A"/>
    <w:rsid w:val="00ED49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20835FE-E6D5-4623-AFDF-B1E98E2E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290</Words>
  <Characters>1658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2019-04-28T20:24:00Z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