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D8" w:rsidRDefault="00CD6C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89F90ED28B4B7484FD5485AC8EE5EA"/>
          </w:placeholder>
        </w:sdtPr>
        <w:sdtContent>
          <w:r w:rsidRPr="005C2A78">
            <w:rPr>
              <w:rFonts w:cs="Times New Roman"/>
              <w:b/>
              <w:szCs w:val="24"/>
              <w:u w:val="single"/>
            </w:rPr>
            <w:t>BILL ANALYSIS</w:t>
          </w:r>
        </w:sdtContent>
      </w:sdt>
    </w:p>
    <w:p w:rsidR="00CD6CD8" w:rsidRPr="00585C31" w:rsidRDefault="00CD6CD8" w:rsidP="000F1DF9">
      <w:pPr>
        <w:spacing w:after="0" w:line="240" w:lineRule="auto"/>
        <w:rPr>
          <w:rFonts w:cs="Times New Roman"/>
          <w:szCs w:val="24"/>
        </w:rPr>
      </w:pPr>
    </w:p>
    <w:p w:rsidR="00CD6CD8" w:rsidRPr="00585C31" w:rsidRDefault="00CD6C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6CD8" w:rsidTr="000F1DF9">
        <w:tc>
          <w:tcPr>
            <w:tcW w:w="2718" w:type="dxa"/>
          </w:tcPr>
          <w:p w:rsidR="00CD6CD8" w:rsidRPr="005C2A78" w:rsidRDefault="00CD6CD8" w:rsidP="006D756B">
            <w:pPr>
              <w:rPr>
                <w:rFonts w:cs="Times New Roman"/>
                <w:szCs w:val="24"/>
              </w:rPr>
            </w:pPr>
            <w:sdt>
              <w:sdtPr>
                <w:rPr>
                  <w:rFonts w:cs="Times New Roman"/>
                  <w:szCs w:val="24"/>
                </w:rPr>
                <w:alias w:val="Agency Title"/>
                <w:tag w:val="AgencyTitleContentControl"/>
                <w:id w:val="1920747753"/>
                <w:lock w:val="sdtContentLocked"/>
                <w:placeholder>
                  <w:docPart w:val="FD4889BBCEB740FFAB4D32B53876729F"/>
                </w:placeholder>
              </w:sdtPr>
              <w:sdtEndPr>
                <w:rPr>
                  <w:rFonts w:cstheme="minorBidi"/>
                  <w:szCs w:val="22"/>
                </w:rPr>
              </w:sdtEndPr>
              <w:sdtContent>
                <w:r>
                  <w:rPr>
                    <w:rFonts w:cs="Times New Roman"/>
                    <w:szCs w:val="24"/>
                  </w:rPr>
                  <w:t>Senate Research Center</w:t>
                </w:r>
              </w:sdtContent>
            </w:sdt>
          </w:p>
        </w:tc>
        <w:tc>
          <w:tcPr>
            <w:tcW w:w="6858" w:type="dxa"/>
          </w:tcPr>
          <w:p w:rsidR="00CD6CD8" w:rsidRPr="00FF6471" w:rsidRDefault="00CD6CD8" w:rsidP="000F1DF9">
            <w:pPr>
              <w:jc w:val="right"/>
              <w:rPr>
                <w:rFonts w:cs="Times New Roman"/>
                <w:szCs w:val="24"/>
              </w:rPr>
            </w:pPr>
            <w:sdt>
              <w:sdtPr>
                <w:rPr>
                  <w:rFonts w:cs="Times New Roman"/>
                  <w:szCs w:val="24"/>
                </w:rPr>
                <w:alias w:val="Bill Number"/>
                <w:tag w:val="BillNumberOne"/>
                <w:id w:val="-410784069"/>
                <w:lock w:val="sdtContentLocked"/>
                <w:placeholder>
                  <w:docPart w:val="6EE74130A97546D690DC6541A9230ECE"/>
                </w:placeholder>
              </w:sdtPr>
              <w:sdtContent>
                <w:r>
                  <w:rPr>
                    <w:rFonts w:cs="Times New Roman"/>
                    <w:szCs w:val="24"/>
                  </w:rPr>
                  <w:t>C.S.H.B. 2164</w:t>
                </w:r>
              </w:sdtContent>
            </w:sdt>
          </w:p>
        </w:tc>
      </w:tr>
      <w:tr w:rsidR="00CD6CD8" w:rsidTr="000F1DF9">
        <w:sdt>
          <w:sdtPr>
            <w:rPr>
              <w:rFonts w:cs="Times New Roman"/>
              <w:szCs w:val="24"/>
            </w:rPr>
            <w:alias w:val="TLCNumber"/>
            <w:tag w:val="TLCNumber"/>
            <w:id w:val="-542600604"/>
            <w:lock w:val="sdtLocked"/>
            <w:placeholder>
              <w:docPart w:val="09975E404BDE45EAA17E8E121642D1D0"/>
            </w:placeholder>
          </w:sdtPr>
          <w:sdtContent>
            <w:tc>
              <w:tcPr>
                <w:tcW w:w="2718" w:type="dxa"/>
              </w:tcPr>
              <w:p w:rsidR="00CD6CD8" w:rsidRPr="000F1DF9" w:rsidRDefault="00CD6CD8" w:rsidP="00C65088">
                <w:pPr>
                  <w:rPr>
                    <w:rFonts w:cs="Times New Roman"/>
                    <w:szCs w:val="24"/>
                  </w:rPr>
                </w:pPr>
                <w:r>
                  <w:rPr>
                    <w:rFonts w:cs="Times New Roman"/>
                    <w:szCs w:val="24"/>
                  </w:rPr>
                  <w:t>86R31665 JSC-F</w:t>
                </w:r>
              </w:p>
            </w:tc>
          </w:sdtContent>
        </w:sdt>
        <w:tc>
          <w:tcPr>
            <w:tcW w:w="6858" w:type="dxa"/>
          </w:tcPr>
          <w:p w:rsidR="00CD6CD8" w:rsidRPr="005C2A78" w:rsidRDefault="00CD6CD8" w:rsidP="006D756B">
            <w:pPr>
              <w:jc w:val="right"/>
              <w:rPr>
                <w:rFonts w:cs="Times New Roman"/>
                <w:szCs w:val="24"/>
              </w:rPr>
            </w:pPr>
            <w:sdt>
              <w:sdtPr>
                <w:rPr>
                  <w:rFonts w:cs="Times New Roman"/>
                  <w:szCs w:val="24"/>
                </w:rPr>
                <w:alias w:val="Author Label"/>
                <w:tag w:val="By"/>
                <w:id w:val="72399597"/>
                <w:lock w:val="sdtLocked"/>
                <w:placeholder>
                  <w:docPart w:val="E2C738F540664025958986076E0E77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6E4ECF37834C7C998804CFF9AA615A"/>
                </w:placeholder>
              </w:sdtPr>
              <w:sdtContent>
                <w:r>
                  <w:rPr>
                    <w:rFonts w:cs="Times New Roman"/>
                    <w:szCs w:val="24"/>
                  </w:rPr>
                  <w:t>Burns; Holland</w:t>
                </w:r>
              </w:sdtContent>
            </w:sdt>
            <w:sdt>
              <w:sdtPr>
                <w:rPr>
                  <w:rFonts w:cs="Times New Roman"/>
                  <w:szCs w:val="24"/>
                </w:rPr>
                <w:alias w:val="Sponsor"/>
                <w:tag w:val="Sponsor"/>
                <w:id w:val="-2039656131"/>
                <w:lock w:val="sdtContentLocked"/>
                <w:placeholder>
                  <w:docPart w:val="3749BFA1A6AC4EA0B0796FADAED3941F"/>
                </w:placeholder>
              </w:sdtPr>
              <w:sdtContent>
                <w:r>
                  <w:rPr>
                    <w:rFonts w:cs="Times New Roman"/>
                    <w:szCs w:val="24"/>
                  </w:rPr>
                  <w:t xml:space="preserve"> (Hughes)</w:t>
                </w:r>
              </w:sdtContent>
            </w:sdt>
          </w:p>
        </w:tc>
      </w:tr>
      <w:tr w:rsidR="00CD6CD8" w:rsidTr="000F1DF9">
        <w:tc>
          <w:tcPr>
            <w:tcW w:w="2718" w:type="dxa"/>
          </w:tcPr>
          <w:p w:rsidR="00CD6CD8" w:rsidRPr="00BC7495" w:rsidRDefault="00CD6CD8" w:rsidP="000F1DF9">
            <w:pPr>
              <w:rPr>
                <w:rFonts w:cs="Times New Roman"/>
                <w:szCs w:val="24"/>
              </w:rPr>
            </w:pPr>
          </w:p>
        </w:tc>
        <w:sdt>
          <w:sdtPr>
            <w:rPr>
              <w:rFonts w:cs="Times New Roman"/>
              <w:szCs w:val="24"/>
            </w:rPr>
            <w:alias w:val="Committee"/>
            <w:tag w:val="Committee"/>
            <w:id w:val="1914272295"/>
            <w:lock w:val="sdtContentLocked"/>
            <w:placeholder>
              <w:docPart w:val="A564B175208A48048AE3BD308DB13D52"/>
            </w:placeholder>
          </w:sdtPr>
          <w:sdtContent>
            <w:tc>
              <w:tcPr>
                <w:tcW w:w="6858" w:type="dxa"/>
              </w:tcPr>
              <w:p w:rsidR="00CD6CD8" w:rsidRPr="00FF6471" w:rsidRDefault="00CD6CD8" w:rsidP="000F1DF9">
                <w:pPr>
                  <w:jc w:val="right"/>
                  <w:rPr>
                    <w:rFonts w:cs="Times New Roman"/>
                    <w:szCs w:val="24"/>
                  </w:rPr>
                </w:pPr>
                <w:r>
                  <w:rPr>
                    <w:rFonts w:cs="Times New Roman"/>
                    <w:szCs w:val="24"/>
                  </w:rPr>
                  <w:t>State Affairs</w:t>
                </w:r>
              </w:p>
            </w:tc>
          </w:sdtContent>
        </w:sdt>
      </w:tr>
      <w:tr w:rsidR="00CD6CD8" w:rsidTr="000F1DF9">
        <w:tc>
          <w:tcPr>
            <w:tcW w:w="2718" w:type="dxa"/>
          </w:tcPr>
          <w:p w:rsidR="00CD6CD8" w:rsidRPr="00BC7495" w:rsidRDefault="00CD6CD8" w:rsidP="000F1DF9">
            <w:pPr>
              <w:rPr>
                <w:rFonts w:cs="Times New Roman"/>
                <w:szCs w:val="24"/>
              </w:rPr>
            </w:pPr>
          </w:p>
        </w:tc>
        <w:sdt>
          <w:sdtPr>
            <w:rPr>
              <w:rFonts w:cs="Times New Roman"/>
              <w:szCs w:val="24"/>
            </w:rPr>
            <w:alias w:val="Date"/>
            <w:tag w:val="DateContentControl"/>
            <w:id w:val="1178081906"/>
            <w:lock w:val="sdtLocked"/>
            <w:placeholder>
              <w:docPart w:val="AD94058D275E4048A71F73466C15C59E"/>
            </w:placeholder>
            <w:date w:fullDate="2019-05-10T00:00:00Z">
              <w:dateFormat w:val="M/d/yyyy"/>
              <w:lid w:val="en-US"/>
              <w:storeMappedDataAs w:val="dateTime"/>
              <w:calendar w:val="gregorian"/>
            </w:date>
          </w:sdtPr>
          <w:sdtContent>
            <w:tc>
              <w:tcPr>
                <w:tcW w:w="6858" w:type="dxa"/>
              </w:tcPr>
              <w:p w:rsidR="00CD6CD8" w:rsidRPr="00FF6471" w:rsidRDefault="00CD6CD8" w:rsidP="000F1DF9">
                <w:pPr>
                  <w:jc w:val="right"/>
                  <w:rPr>
                    <w:rFonts w:cs="Times New Roman"/>
                    <w:szCs w:val="24"/>
                  </w:rPr>
                </w:pPr>
                <w:r>
                  <w:rPr>
                    <w:rFonts w:cs="Times New Roman"/>
                    <w:szCs w:val="24"/>
                  </w:rPr>
                  <w:t>5/10/2019</w:t>
                </w:r>
              </w:p>
            </w:tc>
          </w:sdtContent>
        </w:sdt>
      </w:tr>
      <w:tr w:rsidR="00CD6CD8" w:rsidTr="000F1DF9">
        <w:tc>
          <w:tcPr>
            <w:tcW w:w="2718" w:type="dxa"/>
          </w:tcPr>
          <w:p w:rsidR="00CD6CD8" w:rsidRPr="00BC7495" w:rsidRDefault="00CD6CD8" w:rsidP="000F1DF9">
            <w:pPr>
              <w:rPr>
                <w:rFonts w:cs="Times New Roman"/>
                <w:szCs w:val="24"/>
              </w:rPr>
            </w:pPr>
          </w:p>
        </w:tc>
        <w:sdt>
          <w:sdtPr>
            <w:rPr>
              <w:rFonts w:cs="Times New Roman"/>
              <w:szCs w:val="24"/>
            </w:rPr>
            <w:alias w:val="BA Version"/>
            <w:tag w:val="BAVersion"/>
            <w:id w:val="-1685590809"/>
            <w:lock w:val="sdtContentLocked"/>
            <w:placeholder>
              <w:docPart w:val="F60DE88464FA48C2ACEE62B2E302F5D0"/>
            </w:placeholder>
          </w:sdtPr>
          <w:sdtContent>
            <w:tc>
              <w:tcPr>
                <w:tcW w:w="6858" w:type="dxa"/>
              </w:tcPr>
              <w:p w:rsidR="00CD6CD8" w:rsidRPr="00FF6471" w:rsidRDefault="00CD6CD8" w:rsidP="000F1DF9">
                <w:pPr>
                  <w:jc w:val="right"/>
                  <w:rPr>
                    <w:rFonts w:cs="Times New Roman"/>
                    <w:szCs w:val="24"/>
                  </w:rPr>
                </w:pPr>
                <w:r>
                  <w:rPr>
                    <w:rFonts w:cs="Times New Roman"/>
                    <w:szCs w:val="24"/>
                  </w:rPr>
                  <w:t>Committee Report (Substituted)</w:t>
                </w:r>
              </w:p>
            </w:tc>
          </w:sdtContent>
        </w:sdt>
      </w:tr>
    </w:tbl>
    <w:p w:rsidR="00CD6CD8" w:rsidRPr="00FF6471" w:rsidRDefault="00CD6CD8" w:rsidP="000F1DF9">
      <w:pPr>
        <w:spacing w:after="0" w:line="240" w:lineRule="auto"/>
        <w:rPr>
          <w:rFonts w:cs="Times New Roman"/>
          <w:szCs w:val="24"/>
        </w:rPr>
      </w:pPr>
    </w:p>
    <w:p w:rsidR="00CD6CD8" w:rsidRPr="00FF6471" w:rsidRDefault="00CD6CD8" w:rsidP="000F1DF9">
      <w:pPr>
        <w:spacing w:after="0" w:line="240" w:lineRule="auto"/>
        <w:rPr>
          <w:rFonts w:cs="Times New Roman"/>
          <w:szCs w:val="24"/>
        </w:rPr>
      </w:pPr>
    </w:p>
    <w:p w:rsidR="00CD6CD8" w:rsidRPr="00FF6471" w:rsidRDefault="00CD6C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5975C5AE4C49EBB284C176AF8A158F"/>
        </w:placeholder>
      </w:sdtPr>
      <w:sdtContent>
        <w:p w:rsidR="00CD6CD8" w:rsidRDefault="00CD6C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7D58B6D491483ABC0A1EE72CC048FC"/>
        </w:placeholder>
      </w:sdtPr>
      <w:sdtContent>
        <w:p w:rsidR="00CD6CD8" w:rsidRDefault="00CD6CD8" w:rsidP="00A5174E">
          <w:pPr>
            <w:pStyle w:val="NormalWeb"/>
            <w:spacing w:before="0" w:beforeAutospacing="0" w:after="0" w:afterAutospacing="0"/>
            <w:jc w:val="both"/>
            <w:divId w:val="94135670"/>
            <w:rPr>
              <w:rFonts w:eastAsia="Times New Roman"/>
              <w:bCs/>
            </w:rPr>
          </w:pPr>
        </w:p>
        <w:p w:rsidR="00CD6CD8" w:rsidRPr="00A5174E" w:rsidRDefault="00CD6CD8" w:rsidP="00A5174E">
          <w:pPr>
            <w:pStyle w:val="NormalWeb"/>
            <w:spacing w:before="0" w:beforeAutospacing="0" w:after="0" w:afterAutospacing="0"/>
            <w:jc w:val="both"/>
            <w:divId w:val="94135670"/>
          </w:pPr>
          <w:r w:rsidRPr="00A5174E">
            <w:t>The rationale behind this bill is to add another layer of security at public venues. By allowing off-duty police officers to carry at these public venues we are ensuring an extra level of safety.</w:t>
          </w:r>
        </w:p>
        <w:p w:rsidR="00CD6CD8" w:rsidRPr="00A5174E" w:rsidRDefault="00CD6CD8" w:rsidP="00A5174E">
          <w:pPr>
            <w:pStyle w:val="NormalWeb"/>
            <w:spacing w:before="0" w:beforeAutospacing="0" w:after="0" w:afterAutospacing="0"/>
            <w:jc w:val="both"/>
            <w:divId w:val="94135670"/>
          </w:pPr>
          <w:r w:rsidRPr="00A5174E">
            <w:t> </w:t>
          </w:r>
        </w:p>
        <w:p w:rsidR="00CD6CD8" w:rsidRPr="00A5174E" w:rsidRDefault="00CD6CD8" w:rsidP="00A5174E">
          <w:pPr>
            <w:pStyle w:val="NormalWeb"/>
            <w:spacing w:before="0" w:beforeAutospacing="0" w:after="0" w:afterAutospacing="0"/>
            <w:jc w:val="both"/>
            <w:divId w:val="94135670"/>
          </w:pPr>
          <w:r w:rsidRPr="00A5174E">
            <w:t>This bill is designed to prevent these public venues from violating the law. They must comply with statute and allow these off-duty officers (attending an event at the venue) to carry.</w:t>
          </w:r>
        </w:p>
        <w:p w:rsidR="00CD6CD8" w:rsidRPr="00A5174E" w:rsidRDefault="00CD6CD8" w:rsidP="00A5174E">
          <w:pPr>
            <w:pStyle w:val="NormalWeb"/>
            <w:spacing w:before="0" w:beforeAutospacing="0" w:after="0" w:afterAutospacing="0"/>
            <w:jc w:val="both"/>
            <w:divId w:val="94135670"/>
          </w:pPr>
          <w:r w:rsidRPr="00A5174E">
            <w:t> </w:t>
          </w:r>
        </w:p>
        <w:p w:rsidR="00CD6CD8" w:rsidRPr="00A5174E" w:rsidRDefault="00CD6CD8" w:rsidP="00A5174E">
          <w:pPr>
            <w:pStyle w:val="NormalWeb"/>
            <w:spacing w:before="0" w:beforeAutospacing="0" w:after="0" w:afterAutospacing="0"/>
            <w:jc w:val="both"/>
            <w:divId w:val="94135670"/>
          </w:pPr>
          <w:r w:rsidRPr="00A5174E">
            <w:t>Time and time again statistics indicate that active shooters will stand down when confronted with equal force.</w:t>
          </w:r>
        </w:p>
        <w:p w:rsidR="00CD6CD8" w:rsidRPr="00A5174E" w:rsidRDefault="00CD6CD8" w:rsidP="00A5174E">
          <w:pPr>
            <w:pStyle w:val="NormalWeb"/>
            <w:spacing w:before="0" w:beforeAutospacing="0" w:after="0" w:afterAutospacing="0"/>
            <w:jc w:val="both"/>
            <w:divId w:val="94135670"/>
          </w:pPr>
          <w:r w:rsidRPr="00A5174E">
            <w:t> </w:t>
          </w:r>
        </w:p>
        <w:p w:rsidR="00CD6CD8" w:rsidRPr="00A5174E" w:rsidRDefault="00CD6CD8" w:rsidP="00A5174E">
          <w:pPr>
            <w:pStyle w:val="NormalWeb"/>
            <w:spacing w:before="0" w:beforeAutospacing="0" w:after="0" w:afterAutospacing="0"/>
            <w:jc w:val="both"/>
            <w:divId w:val="94135670"/>
          </w:pPr>
          <w:r w:rsidRPr="00A5174E">
            <w:t>Section 2.1305, Code of Criminal Procedure, prohibits private venues from preventing law enforcement from carrying—those that do prohibit officers from carrying are in violation of state law.</w:t>
          </w:r>
        </w:p>
        <w:p w:rsidR="00CD6CD8" w:rsidRPr="00A5174E" w:rsidRDefault="00CD6CD8" w:rsidP="00A5174E">
          <w:pPr>
            <w:pStyle w:val="NormalWeb"/>
            <w:spacing w:before="0" w:beforeAutospacing="0" w:after="0" w:afterAutospacing="0"/>
            <w:jc w:val="both"/>
            <w:divId w:val="94135670"/>
          </w:pPr>
          <w:r w:rsidRPr="00A5174E">
            <w:t> </w:t>
          </w:r>
        </w:p>
        <w:p w:rsidR="00CD6CD8" w:rsidRPr="00A5174E" w:rsidRDefault="00CD6CD8" w:rsidP="00A5174E">
          <w:pPr>
            <w:pStyle w:val="NormalWeb"/>
            <w:spacing w:before="0" w:beforeAutospacing="0" w:after="0" w:afterAutospacing="0"/>
            <w:jc w:val="both"/>
            <w:divId w:val="94135670"/>
          </w:pPr>
          <w:r w:rsidRPr="00A5174E">
            <w:t>Officers or security guards (employed by the venue) have been required to prohibit their colleagues (attending an event at the venue) from lawfully carrying at the venue, in violation of state law. (Original Author's/Sponsor's Statement of Intent)</w:t>
          </w:r>
        </w:p>
        <w:p w:rsidR="00CD6CD8" w:rsidRPr="00D70925" w:rsidRDefault="00CD6CD8" w:rsidP="00A5174E">
          <w:pPr>
            <w:spacing w:after="0" w:line="240" w:lineRule="auto"/>
            <w:jc w:val="both"/>
            <w:rPr>
              <w:rFonts w:eastAsia="Times New Roman" w:cs="Times New Roman"/>
              <w:bCs/>
              <w:szCs w:val="24"/>
            </w:rPr>
          </w:pPr>
        </w:p>
      </w:sdtContent>
    </w:sdt>
    <w:p w:rsidR="00CD6CD8" w:rsidRDefault="00CD6C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2164 </w:t>
      </w:r>
      <w:bookmarkStart w:id="1" w:name="AmendsCurrentLaw"/>
      <w:bookmarkEnd w:id="1"/>
      <w:r>
        <w:rPr>
          <w:rFonts w:cs="Times New Roman"/>
          <w:szCs w:val="24"/>
        </w:rPr>
        <w:t>amends current law relating to imposing a civil penalty for prohibiting or otherwise restricting a peace officer or special investigator from carrying a weapon on certain premises open to the public.</w:t>
      </w:r>
    </w:p>
    <w:p w:rsidR="00CD6CD8" w:rsidRPr="00A5174E" w:rsidRDefault="00CD6CD8" w:rsidP="000F1DF9">
      <w:pPr>
        <w:spacing w:after="0" w:line="240" w:lineRule="auto"/>
        <w:jc w:val="both"/>
        <w:rPr>
          <w:rFonts w:eastAsia="Times New Roman" w:cs="Times New Roman"/>
          <w:szCs w:val="24"/>
        </w:rPr>
      </w:pPr>
    </w:p>
    <w:p w:rsidR="00CD6CD8" w:rsidRPr="005C2A78" w:rsidRDefault="00CD6C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5E27736A5C4B39B538CA083B02E954"/>
          </w:placeholder>
        </w:sdtPr>
        <w:sdtContent>
          <w:r>
            <w:rPr>
              <w:rFonts w:eastAsia="Times New Roman" w:cs="Times New Roman"/>
              <w:b/>
              <w:szCs w:val="24"/>
              <w:u w:val="single"/>
            </w:rPr>
            <w:t>RULEMAKING AUTHORITY</w:t>
          </w:r>
        </w:sdtContent>
      </w:sdt>
    </w:p>
    <w:p w:rsidR="00CD6CD8" w:rsidRPr="006529C4" w:rsidRDefault="00CD6CD8" w:rsidP="00774EC7">
      <w:pPr>
        <w:spacing w:after="0" w:line="240" w:lineRule="auto"/>
        <w:jc w:val="both"/>
        <w:rPr>
          <w:rFonts w:cs="Times New Roman"/>
          <w:szCs w:val="24"/>
        </w:rPr>
      </w:pPr>
    </w:p>
    <w:p w:rsidR="00CD6CD8" w:rsidRPr="006529C4" w:rsidRDefault="00CD6C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6CD8" w:rsidRPr="006529C4" w:rsidRDefault="00CD6CD8" w:rsidP="00774EC7">
      <w:pPr>
        <w:spacing w:after="0" w:line="240" w:lineRule="auto"/>
        <w:jc w:val="both"/>
        <w:rPr>
          <w:rFonts w:cs="Times New Roman"/>
          <w:szCs w:val="24"/>
        </w:rPr>
      </w:pPr>
    </w:p>
    <w:p w:rsidR="00CD6CD8" w:rsidRPr="005C2A78" w:rsidRDefault="00CD6C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8EED9F44A7487E8BF08DF28877B235"/>
          </w:placeholder>
        </w:sdtPr>
        <w:sdtContent>
          <w:r>
            <w:rPr>
              <w:rFonts w:eastAsia="Times New Roman" w:cs="Times New Roman"/>
              <w:b/>
              <w:szCs w:val="24"/>
              <w:u w:val="single"/>
            </w:rPr>
            <w:t>SECTION BY SECTION ANALYSIS</w:t>
          </w:r>
        </w:sdtContent>
      </w:sdt>
    </w:p>
    <w:p w:rsidR="00CD6CD8" w:rsidRPr="005C2A78" w:rsidRDefault="00CD6CD8" w:rsidP="000F1DF9">
      <w:pPr>
        <w:spacing w:after="0" w:line="240" w:lineRule="auto"/>
        <w:jc w:val="both"/>
        <w:rPr>
          <w:rFonts w:eastAsia="Times New Roman" w:cs="Times New Roman"/>
          <w:szCs w:val="24"/>
        </w:rPr>
      </w:pPr>
    </w:p>
    <w:p w:rsidR="00CD6CD8" w:rsidRDefault="00CD6CD8" w:rsidP="00A54C0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2.1305, Code of Criminal Procedure, by adding Subsection (c), as follows:</w:t>
      </w:r>
    </w:p>
    <w:p w:rsidR="00CD6CD8" w:rsidRDefault="00CD6CD8" w:rsidP="00A54C06">
      <w:pPr>
        <w:spacing w:after="0" w:line="240" w:lineRule="auto"/>
        <w:jc w:val="both"/>
      </w:pPr>
    </w:p>
    <w:p w:rsidR="00CD6CD8" w:rsidRPr="00A5174E" w:rsidRDefault="00CD6CD8" w:rsidP="00A54C06">
      <w:pPr>
        <w:spacing w:after="0" w:line="240" w:lineRule="auto"/>
        <w:ind w:left="720"/>
        <w:jc w:val="both"/>
      </w:pPr>
      <w:r w:rsidRPr="004E2DFE">
        <w:t xml:space="preserve">(c) Provides that an establishment serving the public that violates this article </w:t>
      </w:r>
      <w:r>
        <w:t xml:space="preserve">(Carrying Weapon on Certain Premises) </w:t>
      </w:r>
      <w:r w:rsidRPr="004E2DFE">
        <w:t xml:space="preserve">is subject to a civil penalty in the amount of $1,000 for each violation. Authorizes the Texas attorney general to sue to collect a civil penalty under this subsection. Requires money collected under this subsection to be deposited in the state treasury to the credit of the general revenue fund. </w:t>
      </w:r>
      <w:r>
        <w:rPr>
          <w:u w:val="single"/>
        </w:rPr>
        <w:t xml:space="preserve"> </w:t>
      </w:r>
    </w:p>
    <w:p w:rsidR="00CD6CD8" w:rsidRPr="005C2A78" w:rsidRDefault="00CD6CD8" w:rsidP="00A54C06">
      <w:pPr>
        <w:spacing w:after="0" w:line="240" w:lineRule="auto"/>
        <w:jc w:val="both"/>
        <w:rPr>
          <w:rFonts w:eastAsia="Times New Roman" w:cs="Times New Roman"/>
          <w:szCs w:val="24"/>
        </w:rPr>
      </w:pPr>
    </w:p>
    <w:p w:rsidR="00CD6CD8" w:rsidRPr="00C8671F" w:rsidRDefault="00CD6CD8" w:rsidP="00A54C06">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Effective date: September 1, 2019. </w:t>
      </w:r>
    </w:p>
    <w:sectPr w:rsidR="00CD6CD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44" w:rsidRDefault="00015444" w:rsidP="000F1DF9">
      <w:pPr>
        <w:spacing w:after="0" w:line="240" w:lineRule="auto"/>
      </w:pPr>
      <w:r>
        <w:separator/>
      </w:r>
    </w:p>
  </w:endnote>
  <w:endnote w:type="continuationSeparator" w:id="0">
    <w:p w:rsidR="00015444" w:rsidRDefault="000154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54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6CD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6CD8">
                <w:rPr>
                  <w:sz w:val="20"/>
                  <w:szCs w:val="20"/>
                </w:rPr>
                <w:t>C.S.H.B. 2164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6C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54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6C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6CD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44" w:rsidRDefault="00015444" w:rsidP="000F1DF9">
      <w:pPr>
        <w:spacing w:after="0" w:line="240" w:lineRule="auto"/>
      </w:pPr>
      <w:r>
        <w:separator/>
      </w:r>
    </w:p>
  </w:footnote>
  <w:footnote w:type="continuationSeparator" w:id="0">
    <w:p w:rsidR="00015444" w:rsidRDefault="000154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5444"/>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6CD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A4A1"/>
  <w15:docId w15:val="{67CB0ACA-30BA-42B4-A29E-8CC9073D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6C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1F47" w:rsidP="00181F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89F90ED28B4B7484FD5485AC8EE5EA"/>
        <w:category>
          <w:name w:val="General"/>
          <w:gallery w:val="placeholder"/>
        </w:category>
        <w:types>
          <w:type w:val="bbPlcHdr"/>
        </w:types>
        <w:behaviors>
          <w:behavior w:val="content"/>
        </w:behaviors>
        <w:guid w:val="{DA465305-C3CB-41A6-A392-070481153922}"/>
      </w:docPartPr>
      <w:docPartBody>
        <w:p w:rsidR="00000000" w:rsidRDefault="00086A36"/>
      </w:docPartBody>
    </w:docPart>
    <w:docPart>
      <w:docPartPr>
        <w:name w:val="FD4889BBCEB740FFAB4D32B53876729F"/>
        <w:category>
          <w:name w:val="General"/>
          <w:gallery w:val="placeholder"/>
        </w:category>
        <w:types>
          <w:type w:val="bbPlcHdr"/>
        </w:types>
        <w:behaviors>
          <w:behavior w:val="content"/>
        </w:behaviors>
        <w:guid w:val="{DB68A814-9F89-41AD-87AA-226244BDF483}"/>
      </w:docPartPr>
      <w:docPartBody>
        <w:p w:rsidR="00000000" w:rsidRDefault="00086A36"/>
      </w:docPartBody>
    </w:docPart>
    <w:docPart>
      <w:docPartPr>
        <w:name w:val="6EE74130A97546D690DC6541A9230ECE"/>
        <w:category>
          <w:name w:val="General"/>
          <w:gallery w:val="placeholder"/>
        </w:category>
        <w:types>
          <w:type w:val="bbPlcHdr"/>
        </w:types>
        <w:behaviors>
          <w:behavior w:val="content"/>
        </w:behaviors>
        <w:guid w:val="{7D566FB0-21E9-402A-97CF-D95EDBCCE6CD}"/>
      </w:docPartPr>
      <w:docPartBody>
        <w:p w:rsidR="00000000" w:rsidRDefault="00086A36"/>
      </w:docPartBody>
    </w:docPart>
    <w:docPart>
      <w:docPartPr>
        <w:name w:val="09975E404BDE45EAA17E8E121642D1D0"/>
        <w:category>
          <w:name w:val="General"/>
          <w:gallery w:val="placeholder"/>
        </w:category>
        <w:types>
          <w:type w:val="bbPlcHdr"/>
        </w:types>
        <w:behaviors>
          <w:behavior w:val="content"/>
        </w:behaviors>
        <w:guid w:val="{D30C1961-497C-4BAD-BBAB-D75399745A89}"/>
      </w:docPartPr>
      <w:docPartBody>
        <w:p w:rsidR="00000000" w:rsidRDefault="00086A36"/>
      </w:docPartBody>
    </w:docPart>
    <w:docPart>
      <w:docPartPr>
        <w:name w:val="E2C738F540664025958986076E0E7778"/>
        <w:category>
          <w:name w:val="General"/>
          <w:gallery w:val="placeholder"/>
        </w:category>
        <w:types>
          <w:type w:val="bbPlcHdr"/>
        </w:types>
        <w:behaviors>
          <w:behavior w:val="content"/>
        </w:behaviors>
        <w:guid w:val="{38952A4C-A2A2-4FB1-A37D-2E4B3AE6F2E5}"/>
      </w:docPartPr>
      <w:docPartBody>
        <w:p w:rsidR="00000000" w:rsidRDefault="00086A36"/>
      </w:docPartBody>
    </w:docPart>
    <w:docPart>
      <w:docPartPr>
        <w:name w:val="2B6E4ECF37834C7C998804CFF9AA615A"/>
        <w:category>
          <w:name w:val="General"/>
          <w:gallery w:val="placeholder"/>
        </w:category>
        <w:types>
          <w:type w:val="bbPlcHdr"/>
        </w:types>
        <w:behaviors>
          <w:behavior w:val="content"/>
        </w:behaviors>
        <w:guid w:val="{8DE9B317-F2C4-424F-95E8-2A7B816F4025}"/>
      </w:docPartPr>
      <w:docPartBody>
        <w:p w:rsidR="00000000" w:rsidRDefault="00086A36"/>
      </w:docPartBody>
    </w:docPart>
    <w:docPart>
      <w:docPartPr>
        <w:name w:val="3749BFA1A6AC4EA0B0796FADAED3941F"/>
        <w:category>
          <w:name w:val="General"/>
          <w:gallery w:val="placeholder"/>
        </w:category>
        <w:types>
          <w:type w:val="bbPlcHdr"/>
        </w:types>
        <w:behaviors>
          <w:behavior w:val="content"/>
        </w:behaviors>
        <w:guid w:val="{B8079806-EFB5-4E23-80EA-5B7BF66354FF}"/>
      </w:docPartPr>
      <w:docPartBody>
        <w:p w:rsidR="00000000" w:rsidRDefault="00086A36"/>
      </w:docPartBody>
    </w:docPart>
    <w:docPart>
      <w:docPartPr>
        <w:name w:val="A564B175208A48048AE3BD308DB13D52"/>
        <w:category>
          <w:name w:val="General"/>
          <w:gallery w:val="placeholder"/>
        </w:category>
        <w:types>
          <w:type w:val="bbPlcHdr"/>
        </w:types>
        <w:behaviors>
          <w:behavior w:val="content"/>
        </w:behaviors>
        <w:guid w:val="{12F9A48F-22EB-4288-99DF-BBF4EC747D53}"/>
      </w:docPartPr>
      <w:docPartBody>
        <w:p w:rsidR="00000000" w:rsidRDefault="00086A36"/>
      </w:docPartBody>
    </w:docPart>
    <w:docPart>
      <w:docPartPr>
        <w:name w:val="AD94058D275E4048A71F73466C15C59E"/>
        <w:category>
          <w:name w:val="General"/>
          <w:gallery w:val="placeholder"/>
        </w:category>
        <w:types>
          <w:type w:val="bbPlcHdr"/>
        </w:types>
        <w:behaviors>
          <w:behavior w:val="content"/>
        </w:behaviors>
        <w:guid w:val="{D384D83B-C7BA-421A-97E2-C205F8430EAB}"/>
      </w:docPartPr>
      <w:docPartBody>
        <w:p w:rsidR="00000000" w:rsidRDefault="00181F47" w:rsidP="00181F47">
          <w:pPr>
            <w:pStyle w:val="AD94058D275E4048A71F73466C15C59E"/>
          </w:pPr>
          <w:r w:rsidRPr="00A30DD1">
            <w:rPr>
              <w:rStyle w:val="PlaceholderText"/>
            </w:rPr>
            <w:t>Click here to enter a date.</w:t>
          </w:r>
        </w:p>
      </w:docPartBody>
    </w:docPart>
    <w:docPart>
      <w:docPartPr>
        <w:name w:val="F60DE88464FA48C2ACEE62B2E302F5D0"/>
        <w:category>
          <w:name w:val="General"/>
          <w:gallery w:val="placeholder"/>
        </w:category>
        <w:types>
          <w:type w:val="bbPlcHdr"/>
        </w:types>
        <w:behaviors>
          <w:behavior w:val="content"/>
        </w:behaviors>
        <w:guid w:val="{923ECD3F-35E6-4675-B1B5-C062698C5F90}"/>
      </w:docPartPr>
      <w:docPartBody>
        <w:p w:rsidR="00000000" w:rsidRDefault="00086A36"/>
      </w:docPartBody>
    </w:docPart>
    <w:docPart>
      <w:docPartPr>
        <w:name w:val="885975C5AE4C49EBB284C176AF8A158F"/>
        <w:category>
          <w:name w:val="General"/>
          <w:gallery w:val="placeholder"/>
        </w:category>
        <w:types>
          <w:type w:val="bbPlcHdr"/>
        </w:types>
        <w:behaviors>
          <w:behavior w:val="content"/>
        </w:behaviors>
        <w:guid w:val="{BEADF798-B4AF-49BF-B596-440573A9792B}"/>
      </w:docPartPr>
      <w:docPartBody>
        <w:p w:rsidR="00000000" w:rsidRDefault="00086A36"/>
      </w:docPartBody>
    </w:docPart>
    <w:docPart>
      <w:docPartPr>
        <w:name w:val="FF7D58B6D491483ABC0A1EE72CC048FC"/>
        <w:category>
          <w:name w:val="General"/>
          <w:gallery w:val="placeholder"/>
        </w:category>
        <w:types>
          <w:type w:val="bbPlcHdr"/>
        </w:types>
        <w:behaviors>
          <w:behavior w:val="content"/>
        </w:behaviors>
        <w:guid w:val="{23657C67-F7CD-425D-B263-47A6107DD9D9}"/>
      </w:docPartPr>
      <w:docPartBody>
        <w:p w:rsidR="00000000" w:rsidRDefault="00181F47" w:rsidP="00181F47">
          <w:pPr>
            <w:pStyle w:val="FF7D58B6D491483ABC0A1EE72CC048FC"/>
          </w:pPr>
          <w:r>
            <w:rPr>
              <w:rFonts w:eastAsia="Times New Roman" w:cs="Times New Roman"/>
              <w:bCs/>
              <w:szCs w:val="24"/>
            </w:rPr>
            <w:t xml:space="preserve"> </w:t>
          </w:r>
        </w:p>
      </w:docPartBody>
    </w:docPart>
    <w:docPart>
      <w:docPartPr>
        <w:name w:val="415E27736A5C4B39B538CA083B02E954"/>
        <w:category>
          <w:name w:val="General"/>
          <w:gallery w:val="placeholder"/>
        </w:category>
        <w:types>
          <w:type w:val="bbPlcHdr"/>
        </w:types>
        <w:behaviors>
          <w:behavior w:val="content"/>
        </w:behaviors>
        <w:guid w:val="{547DFCDF-6E8A-41AE-8130-2353C385C8E0}"/>
      </w:docPartPr>
      <w:docPartBody>
        <w:p w:rsidR="00000000" w:rsidRDefault="00086A36"/>
      </w:docPartBody>
    </w:docPart>
    <w:docPart>
      <w:docPartPr>
        <w:name w:val="918EED9F44A7487E8BF08DF28877B235"/>
        <w:category>
          <w:name w:val="General"/>
          <w:gallery w:val="placeholder"/>
        </w:category>
        <w:types>
          <w:type w:val="bbPlcHdr"/>
        </w:types>
        <w:behaviors>
          <w:behavior w:val="content"/>
        </w:behaviors>
        <w:guid w:val="{91BADC79-7839-4436-8AEF-D3055B3D9420}"/>
      </w:docPartPr>
      <w:docPartBody>
        <w:p w:rsidR="00000000" w:rsidRDefault="00086A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6A36"/>
    <w:rsid w:val="0011267B"/>
    <w:rsid w:val="001135F3"/>
    <w:rsid w:val="00181F4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F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1F47"/>
    <w:rPr>
      <w:rFonts w:ascii="Times New Roman" w:hAnsi="Times New Roman"/>
      <w:sz w:val="24"/>
    </w:rPr>
  </w:style>
  <w:style w:type="paragraph" w:customStyle="1" w:styleId="487D89B4F8B34DB4967D41FE18F7F88D9">
    <w:name w:val="487D89B4F8B34DB4967D41FE18F7F88D9"/>
    <w:rsid w:val="00181F47"/>
    <w:rPr>
      <w:rFonts w:ascii="Times New Roman" w:hAnsi="Times New Roman"/>
      <w:sz w:val="24"/>
    </w:rPr>
  </w:style>
  <w:style w:type="paragraph" w:customStyle="1" w:styleId="AE2570ED5D764CD7AF9686706F550F4622">
    <w:name w:val="AE2570ED5D764CD7AF9686706F550F4622"/>
    <w:rsid w:val="00181F47"/>
    <w:pPr>
      <w:tabs>
        <w:tab w:val="center" w:pos="4680"/>
        <w:tab w:val="right" w:pos="9360"/>
      </w:tabs>
      <w:spacing w:after="0" w:line="240" w:lineRule="auto"/>
    </w:pPr>
    <w:rPr>
      <w:rFonts w:ascii="Times New Roman" w:hAnsi="Times New Roman"/>
      <w:sz w:val="24"/>
    </w:rPr>
  </w:style>
  <w:style w:type="paragraph" w:customStyle="1" w:styleId="AD94058D275E4048A71F73466C15C59E">
    <w:name w:val="AD94058D275E4048A71F73466C15C59E"/>
    <w:rsid w:val="00181F47"/>
    <w:pPr>
      <w:spacing w:after="160" w:line="259" w:lineRule="auto"/>
    </w:pPr>
  </w:style>
  <w:style w:type="paragraph" w:customStyle="1" w:styleId="FF7D58B6D491483ABC0A1EE72CC048FC">
    <w:name w:val="FF7D58B6D491483ABC0A1EE72CC048FC"/>
    <w:rsid w:val="00181F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0A7C58-1493-4FF2-9D58-0306A248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316</Words>
  <Characters>1806</Characters>
  <Application>Microsoft Office Word</Application>
  <DocSecurity>0</DocSecurity>
  <Lines>15</Lines>
  <Paragraphs>4</Paragraphs>
  <ScaleCrop>false</ScaleCrop>
  <Company>Texas Legislative Council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2019-05-10T17:21:00Z</cp:lastPrinted>
  <dcterms:created xsi:type="dcterms:W3CDTF">2015-05-29T14:24:00Z</dcterms:created>
  <dcterms:modified xsi:type="dcterms:W3CDTF">2019-05-10T17:21:00Z</dcterms:modified>
</cp:coreProperties>
</file>

<file path=docProps/custom.xml><?xml version="1.0" encoding="utf-8"?>
<op:Properties xmlns:vt="http://schemas.openxmlformats.org/officeDocument/2006/docPropsVTypes" xmlns:op="http://schemas.openxmlformats.org/officeDocument/2006/custom-properties"/>
</file>