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D1" w:rsidRDefault="00EE0D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4668BBC7D54FAB92C76FAA52D22454"/>
          </w:placeholder>
        </w:sdtPr>
        <w:sdtContent>
          <w:r w:rsidRPr="005C2A78">
            <w:rPr>
              <w:rFonts w:cs="Times New Roman"/>
              <w:b/>
              <w:szCs w:val="24"/>
              <w:u w:val="single"/>
            </w:rPr>
            <w:t>BILL ANALYSIS</w:t>
          </w:r>
        </w:sdtContent>
      </w:sdt>
    </w:p>
    <w:p w:rsidR="00EE0DD1" w:rsidRPr="00585C31" w:rsidRDefault="00EE0DD1" w:rsidP="000F1DF9">
      <w:pPr>
        <w:spacing w:after="0" w:line="240" w:lineRule="auto"/>
        <w:rPr>
          <w:rFonts w:cs="Times New Roman"/>
          <w:szCs w:val="24"/>
        </w:rPr>
      </w:pPr>
    </w:p>
    <w:p w:rsidR="00EE0DD1" w:rsidRPr="00585C31" w:rsidRDefault="00EE0D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0DD1" w:rsidTr="000F1DF9">
        <w:tc>
          <w:tcPr>
            <w:tcW w:w="2718" w:type="dxa"/>
          </w:tcPr>
          <w:p w:rsidR="00EE0DD1" w:rsidRPr="005C2A78" w:rsidRDefault="00EE0DD1" w:rsidP="006D756B">
            <w:pPr>
              <w:rPr>
                <w:rFonts w:cs="Times New Roman"/>
                <w:szCs w:val="24"/>
              </w:rPr>
            </w:pPr>
            <w:sdt>
              <w:sdtPr>
                <w:rPr>
                  <w:rFonts w:cs="Times New Roman"/>
                  <w:szCs w:val="24"/>
                </w:rPr>
                <w:alias w:val="Agency Title"/>
                <w:tag w:val="AgencyTitleContentControl"/>
                <w:id w:val="1920747753"/>
                <w:lock w:val="sdtContentLocked"/>
                <w:placeholder>
                  <w:docPart w:val="241A9040F9094082B59D419F0CA2C2D1"/>
                </w:placeholder>
              </w:sdtPr>
              <w:sdtEndPr>
                <w:rPr>
                  <w:rFonts w:cstheme="minorBidi"/>
                  <w:szCs w:val="22"/>
                </w:rPr>
              </w:sdtEndPr>
              <w:sdtContent>
                <w:r>
                  <w:rPr>
                    <w:rFonts w:cs="Times New Roman"/>
                    <w:szCs w:val="24"/>
                  </w:rPr>
                  <w:t>Senate Research Center</w:t>
                </w:r>
              </w:sdtContent>
            </w:sdt>
          </w:p>
        </w:tc>
        <w:tc>
          <w:tcPr>
            <w:tcW w:w="6858" w:type="dxa"/>
          </w:tcPr>
          <w:p w:rsidR="00EE0DD1" w:rsidRPr="00FF6471" w:rsidRDefault="00EE0DD1" w:rsidP="000F1DF9">
            <w:pPr>
              <w:jc w:val="right"/>
              <w:rPr>
                <w:rFonts w:cs="Times New Roman"/>
                <w:szCs w:val="24"/>
              </w:rPr>
            </w:pPr>
            <w:sdt>
              <w:sdtPr>
                <w:rPr>
                  <w:rFonts w:cs="Times New Roman"/>
                  <w:szCs w:val="24"/>
                </w:rPr>
                <w:alias w:val="Bill Number"/>
                <w:tag w:val="BillNumberOne"/>
                <w:id w:val="-410784069"/>
                <w:lock w:val="sdtContentLocked"/>
                <w:placeholder>
                  <w:docPart w:val="48A7E27AD16D4EECAA2CAF868C0B6FCD"/>
                </w:placeholder>
              </w:sdtPr>
              <w:sdtContent>
                <w:r>
                  <w:rPr>
                    <w:rFonts w:cs="Times New Roman"/>
                    <w:szCs w:val="24"/>
                  </w:rPr>
                  <w:t>H.B. 2179</w:t>
                </w:r>
              </w:sdtContent>
            </w:sdt>
          </w:p>
        </w:tc>
      </w:tr>
      <w:tr w:rsidR="00EE0DD1" w:rsidTr="000F1DF9">
        <w:sdt>
          <w:sdtPr>
            <w:rPr>
              <w:rFonts w:cs="Times New Roman"/>
              <w:szCs w:val="24"/>
            </w:rPr>
            <w:alias w:val="TLCNumber"/>
            <w:tag w:val="TLCNumber"/>
            <w:id w:val="-542600604"/>
            <w:lock w:val="sdtLocked"/>
            <w:placeholder>
              <w:docPart w:val="6D422EBBCC0C4DE2B93050187AB32D58"/>
            </w:placeholder>
          </w:sdtPr>
          <w:sdtContent>
            <w:tc>
              <w:tcPr>
                <w:tcW w:w="2718" w:type="dxa"/>
              </w:tcPr>
              <w:p w:rsidR="00EE0DD1" w:rsidRPr="000F1DF9" w:rsidRDefault="00EE0DD1" w:rsidP="00C65088">
                <w:pPr>
                  <w:rPr>
                    <w:rFonts w:cs="Times New Roman"/>
                    <w:szCs w:val="24"/>
                  </w:rPr>
                </w:pPr>
                <w:r>
                  <w:rPr>
                    <w:rFonts w:cs="Times New Roman"/>
                    <w:szCs w:val="24"/>
                  </w:rPr>
                  <w:t>86R8996 JES-F</w:t>
                </w:r>
              </w:p>
            </w:tc>
          </w:sdtContent>
        </w:sdt>
        <w:tc>
          <w:tcPr>
            <w:tcW w:w="6858" w:type="dxa"/>
          </w:tcPr>
          <w:p w:rsidR="00EE0DD1" w:rsidRPr="005C2A78" w:rsidRDefault="00EE0DD1" w:rsidP="006D756B">
            <w:pPr>
              <w:jc w:val="right"/>
              <w:rPr>
                <w:rFonts w:cs="Times New Roman"/>
                <w:szCs w:val="24"/>
              </w:rPr>
            </w:pPr>
            <w:sdt>
              <w:sdtPr>
                <w:rPr>
                  <w:rFonts w:cs="Times New Roman"/>
                  <w:szCs w:val="24"/>
                </w:rPr>
                <w:alias w:val="Author Label"/>
                <w:tag w:val="By"/>
                <w:id w:val="72399597"/>
                <w:lock w:val="sdtLocked"/>
                <w:placeholder>
                  <w:docPart w:val="D5CF8D1D3A0748A6AA247C5CA2AB7A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08654CAC0B4E1DA93639C0105ED25C"/>
                </w:placeholder>
              </w:sdtPr>
              <w:sdtContent>
                <w:r>
                  <w:rPr>
                    <w:rFonts w:cs="Times New Roman"/>
                    <w:szCs w:val="24"/>
                  </w:rPr>
                  <w:t>Wray; Toth</w:t>
                </w:r>
              </w:sdtContent>
            </w:sdt>
            <w:sdt>
              <w:sdtPr>
                <w:rPr>
                  <w:rFonts w:cs="Times New Roman"/>
                  <w:szCs w:val="24"/>
                </w:rPr>
                <w:alias w:val="Sponsor"/>
                <w:tag w:val="Sponsor"/>
                <w:id w:val="-2039656131"/>
                <w:lock w:val="sdtContentLocked"/>
                <w:placeholder>
                  <w:docPart w:val="D42514CF68D1496CB78FE04E6E226C94"/>
                </w:placeholder>
              </w:sdtPr>
              <w:sdtContent>
                <w:r>
                  <w:rPr>
                    <w:rFonts w:cs="Times New Roman"/>
                    <w:szCs w:val="24"/>
                  </w:rPr>
                  <w:t xml:space="preserve"> (Hughes)</w:t>
                </w:r>
              </w:sdtContent>
            </w:sdt>
          </w:p>
        </w:tc>
      </w:tr>
      <w:tr w:rsidR="00EE0DD1" w:rsidTr="000F1DF9">
        <w:tc>
          <w:tcPr>
            <w:tcW w:w="2718" w:type="dxa"/>
          </w:tcPr>
          <w:p w:rsidR="00EE0DD1" w:rsidRPr="00BC7495" w:rsidRDefault="00EE0DD1" w:rsidP="000F1DF9">
            <w:pPr>
              <w:rPr>
                <w:rFonts w:cs="Times New Roman"/>
                <w:szCs w:val="24"/>
              </w:rPr>
            </w:pPr>
          </w:p>
        </w:tc>
        <w:sdt>
          <w:sdtPr>
            <w:rPr>
              <w:rFonts w:cs="Times New Roman"/>
              <w:szCs w:val="24"/>
            </w:rPr>
            <w:alias w:val="Committee"/>
            <w:tag w:val="Committee"/>
            <w:id w:val="1914272295"/>
            <w:lock w:val="sdtContentLocked"/>
            <w:placeholder>
              <w:docPart w:val="DF3FEEABDE1D40B89991B1EFE29F5BB2"/>
            </w:placeholder>
          </w:sdtPr>
          <w:sdtContent>
            <w:tc>
              <w:tcPr>
                <w:tcW w:w="6858" w:type="dxa"/>
              </w:tcPr>
              <w:p w:rsidR="00EE0DD1" w:rsidRPr="00FF6471" w:rsidRDefault="00EE0DD1" w:rsidP="000F1DF9">
                <w:pPr>
                  <w:jc w:val="right"/>
                  <w:rPr>
                    <w:rFonts w:cs="Times New Roman"/>
                    <w:szCs w:val="24"/>
                  </w:rPr>
                </w:pPr>
                <w:r>
                  <w:rPr>
                    <w:rFonts w:cs="Times New Roman"/>
                    <w:szCs w:val="24"/>
                  </w:rPr>
                  <w:t>Property Tax</w:t>
                </w:r>
              </w:p>
            </w:tc>
          </w:sdtContent>
        </w:sdt>
      </w:tr>
      <w:tr w:rsidR="00EE0DD1" w:rsidTr="000F1DF9">
        <w:tc>
          <w:tcPr>
            <w:tcW w:w="2718" w:type="dxa"/>
          </w:tcPr>
          <w:p w:rsidR="00EE0DD1" w:rsidRPr="00BC7495" w:rsidRDefault="00EE0DD1" w:rsidP="000F1DF9">
            <w:pPr>
              <w:rPr>
                <w:rFonts w:cs="Times New Roman"/>
                <w:szCs w:val="24"/>
              </w:rPr>
            </w:pPr>
          </w:p>
        </w:tc>
        <w:sdt>
          <w:sdtPr>
            <w:rPr>
              <w:rFonts w:cs="Times New Roman"/>
              <w:szCs w:val="24"/>
            </w:rPr>
            <w:alias w:val="Date"/>
            <w:tag w:val="DateContentControl"/>
            <w:id w:val="1178081906"/>
            <w:lock w:val="sdtLocked"/>
            <w:placeholder>
              <w:docPart w:val="AA7C4F0B164644DDB3A265B51E05F047"/>
            </w:placeholder>
            <w:date w:fullDate="2019-05-08T00:00:00Z">
              <w:dateFormat w:val="M/d/yyyy"/>
              <w:lid w:val="en-US"/>
              <w:storeMappedDataAs w:val="dateTime"/>
              <w:calendar w:val="gregorian"/>
            </w:date>
          </w:sdtPr>
          <w:sdtContent>
            <w:tc>
              <w:tcPr>
                <w:tcW w:w="6858" w:type="dxa"/>
              </w:tcPr>
              <w:p w:rsidR="00EE0DD1" w:rsidRPr="00FF6471" w:rsidRDefault="00EE0DD1" w:rsidP="000F1DF9">
                <w:pPr>
                  <w:jc w:val="right"/>
                  <w:rPr>
                    <w:rFonts w:cs="Times New Roman"/>
                    <w:szCs w:val="24"/>
                  </w:rPr>
                </w:pPr>
                <w:r>
                  <w:rPr>
                    <w:rFonts w:cs="Times New Roman"/>
                    <w:szCs w:val="24"/>
                  </w:rPr>
                  <w:t>5/8/2019</w:t>
                </w:r>
              </w:p>
            </w:tc>
          </w:sdtContent>
        </w:sdt>
      </w:tr>
      <w:tr w:rsidR="00EE0DD1" w:rsidTr="000F1DF9">
        <w:tc>
          <w:tcPr>
            <w:tcW w:w="2718" w:type="dxa"/>
          </w:tcPr>
          <w:p w:rsidR="00EE0DD1" w:rsidRPr="00BC7495" w:rsidRDefault="00EE0DD1" w:rsidP="000F1DF9">
            <w:pPr>
              <w:rPr>
                <w:rFonts w:cs="Times New Roman"/>
                <w:szCs w:val="24"/>
              </w:rPr>
            </w:pPr>
          </w:p>
        </w:tc>
        <w:sdt>
          <w:sdtPr>
            <w:rPr>
              <w:rFonts w:cs="Times New Roman"/>
              <w:szCs w:val="24"/>
            </w:rPr>
            <w:alias w:val="BA Version"/>
            <w:tag w:val="BAVersion"/>
            <w:id w:val="-1685590809"/>
            <w:lock w:val="sdtContentLocked"/>
            <w:placeholder>
              <w:docPart w:val="7614EBBDDDFD44C4A08406432F8A55AB"/>
            </w:placeholder>
          </w:sdtPr>
          <w:sdtContent>
            <w:tc>
              <w:tcPr>
                <w:tcW w:w="6858" w:type="dxa"/>
              </w:tcPr>
              <w:p w:rsidR="00EE0DD1" w:rsidRPr="00FF6471" w:rsidRDefault="00EE0DD1" w:rsidP="000F1DF9">
                <w:pPr>
                  <w:jc w:val="right"/>
                  <w:rPr>
                    <w:rFonts w:cs="Times New Roman"/>
                    <w:szCs w:val="24"/>
                  </w:rPr>
                </w:pPr>
                <w:r>
                  <w:rPr>
                    <w:rFonts w:cs="Times New Roman"/>
                    <w:szCs w:val="24"/>
                  </w:rPr>
                  <w:t>Engrossed</w:t>
                </w:r>
              </w:p>
            </w:tc>
          </w:sdtContent>
        </w:sdt>
      </w:tr>
    </w:tbl>
    <w:p w:rsidR="00EE0DD1" w:rsidRPr="00FF6471" w:rsidRDefault="00EE0DD1" w:rsidP="000F1DF9">
      <w:pPr>
        <w:spacing w:after="0" w:line="240" w:lineRule="auto"/>
        <w:rPr>
          <w:rFonts w:cs="Times New Roman"/>
          <w:szCs w:val="24"/>
        </w:rPr>
      </w:pPr>
    </w:p>
    <w:p w:rsidR="00EE0DD1" w:rsidRPr="00FF6471" w:rsidRDefault="00EE0DD1" w:rsidP="000F1DF9">
      <w:pPr>
        <w:spacing w:after="0" w:line="240" w:lineRule="auto"/>
        <w:rPr>
          <w:rFonts w:cs="Times New Roman"/>
          <w:szCs w:val="24"/>
        </w:rPr>
      </w:pPr>
    </w:p>
    <w:p w:rsidR="00EE0DD1" w:rsidRPr="00FF6471" w:rsidRDefault="00EE0D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97512108614E22B40837F8AB4B742A"/>
        </w:placeholder>
      </w:sdtPr>
      <w:sdtContent>
        <w:p w:rsidR="00EE0DD1" w:rsidRDefault="00EE0D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3EE23E1DCEE4D6EB0AF69F1C32A8D14"/>
        </w:placeholder>
      </w:sdtPr>
      <w:sdtEndPr/>
      <w:sdtContent>
        <w:p w:rsidR="00EE0DD1" w:rsidRDefault="00EE0DD1" w:rsidP="00EE0DD1">
          <w:pPr>
            <w:pStyle w:val="NormalWeb"/>
            <w:spacing w:before="0" w:beforeAutospacing="0" w:after="0" w:afterAutospacing="0"/>
            <w:jc w:val="both"/>
            <w:divId w:val="2078934687"/>
            <w:rPr>
              <w:rFonts w:eastAsia="Times New Roman"/>
              <w:bCs/>
            </w:rPr>
          </w:pPr>
        </w:p>
        <w:p w:rsidR="00EE0DD1" w:rsidRPr="00D70925" w:rsidRDefault="00EE0DD1" w:rsidP="00EE0DD1">
          <w:pPr>
            <w:spacing w:after="0" w:line="240" w:lineRule="auto"/>
            <w:jc w:val="both"/>
            <w:rPr>
              <w:rFonts w:eastAsia="Times New Roman" w:cs="Times New Roman"/>
              <w:bCs/>
              <w:szCs w:val="24"/>
            </w:rPr>
          </w:pPr>
          <w:r w:rsidRPr="00EE0DD1">
            <w:rPr>
              <w:rFonts w:cs="Times New Roman"/>
              <w:szCs w:val="24"/>
            </w:rPr>
            <w:t>H.B. 2179 amends current law relating to the grounds for imposing certain sanctions on certain persons for engaging in certain conduct in connection with the appointment of members of or the functions of appraisal review boards.</w:t>
          </w:r>
        </w:p>
      </w:sdtContent>
    </w:sdt>
    <w:p w:rsidR="00EE0DD1" w:rsidRPr="00B350A1" w:rsidRDefault="00EE0DD1" w:rsidP="000F1DF9">
      <w:pPr>
        <w:spacing w:after="0" w:line="240" w:lineRule="auto"/>
        <w:jc w:val="both"/>
        <w:rPr>
          <w:rFonts w:eastAsia="Times New Roman" w:cs="Times New Roman"/>
          <w:szCs w:val="24"/>
        </w:rPr>
      </w:pPr>
      <w:bookmarkStart w:id="0" w:name="EnrolledProposed"/>
      <w:bookmarkEnd w:id="0"/>
    </w:p>
    <w:p w:rsidR="00EE0DD1" w:rsidRPr="005C2A78" w:rsidRDefault="00EE0D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D91E44B23E440085F970AE2C0D60CC"/>
          </w:placeholder>
        </w:sdtPr>
        <w:sdtContent>
          <w:r>
            <w:rPr>
              <w:rFonts w:eastAsia="Times New Roman" w:cs="Times New Roman"/>
              <w:b/>
              <w:szCs w:val="24"/>
              <w:u w:val="single"/>
            </w:rPr>
            <w:t>RULEMAKING AUTHORITY</w:t>
          </w:r>
        </w:sdtContent>
      </w:sdt>
    </w:p>
    <w:p w:rsidR="00EE0DD1" w:rsidRPr="006529C4" w:rsidRDefault="00EE0DD1" w:rsidP="00774EC7">
      <w:pPr>
        <w:spacing w:after="0" w:line="240" w:lineRule="auto"/>
        <w:jc w:val="both"/>
        <w:rPr>
          <w:rFonts w:cs="Times New Roman"/>
          <w:szCs w:val="24"/>
        </w:rPr>
      </w:pPr>
    </w:p>
    <w:p w:rsidR="00EE0DD1" w:rsidRPr="006529C4" w:rsidRDefault="00EE0D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0DD1" w:rsidRPr="006529C4" w:rsidRDefault="00EE0DD1" w:rsidP="00774EC7">
      <w:pPr>
        <w:spacing w:after="0" w:line="240" w:lineRule="auto"/>
        <w:jc w:val="both"/>
        <w:rPr>
          <w:rFonts w:cs="Times New Roman"/>
          <w:szCs w:val="24"/>
        </w:rPr>
      </w:pPr>
    </w:p>
    <w:p w:rsidR="00EE0DD1" w:rsidRPr="005C2A78" w:rsidRDefault="00EE0D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22BEA265314FC18C5A12D147A4E3AB"/>
          </w:placeholder>
        </w:sdtPr>
        <w:sdtContent>
          <w:r>
            <w:rPr>
              <w:rFonts w:eastAsia="Times New Roman" w:cs="Times New Roman"/>
              <w:b/>
              <w:szCs w:val="24"/>
              <w:u w:val="single"/>
            </w:rPr>
            <w:t>SECTION BY SECTION ANALYSIS</w:t>
          </w:r>
        </w:sdtContent>
      </w:sdt>
    </w:p>
    <w:p w:rsidR="00EE0DD1" w:rsidRPr="005C2A78" w:rsidRDefault="00EE0DD1" w:rsidP="00A7081C">
      <w:pPr>
        <w:spacing w:after="0" w:line="240" w:lineRule="auto"/>
        <w:jc w:val="both"/>
        <w:rPr>
          <w:rFonts w:eastAsia="Times New Roman" w:cs="Times New Roman"/>
          <w:szCs w:val="24"/>
        </w:rPr>
      </w:pPr>
    </w:p>
    <w:p w:rsidR="00EE0DD1" w:rsidRDefault="00EE0DD1" w:rsidP="00A708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350A1">
        <w:rPr>
          <w:rFonts w:eastAsia="Times New Roman" w:cs="Times New Roman"/>
          <w:szCs w:val="24"/>
        </w:rPr>
        <w:t>Sections 6.41(f) and (i), Tax Code,</w:t>
      </w:r>
      <w:r>
        <w:rPr>
          <w:rFonts w:eastAsia="Times New Roman" w:cs="Times New Roman"/>
          <w:szCs w:val="24"/>
        </w:rPr>
        <w:t xml:space="preserve"> as follows:</w:t>
      </w:r>
    </w:p>
    <w:p w:rsidR="00EE0DD1" w:rsidRDefault="00EE0DD1" w:rsidP="00A7081C">
      <w:pPr>
        <w:spacing w:after="0" w:line="240" w:lineRule="auto"/>
        <w:jc w:val="both"/>
        <w:rPr>
          <w:rFonts w:eastAsia="Times New Roman" w:cs="Times New Roman"/>
          <w:szCs w:val="24"/>
        </w:rPr>
      </w:pPr>
    </w:p>
    <w:p w:rsidR="00EE0DD1" w:rsidRDefault="00EE0DD1" w:rsidP="00A7081C">
      <w:pPr>
        <w:spacing w:after="0" w:line="240" w:lineRule="auto"/>
        <w:ind w:left="720"/>
        <w:jc w:val="both"/>
        <w:rPr>
          <w:rFonts w:eastAsia="Times New Roman" w:cs="Times New Roman"/>
          <w:szCs w:val="24"/>
        </w:rPr>
      </w:pPr>
      <w:r>
        <w:rPr>
          <w:rFonts w:eastAsia="Times New Roman" w:cs="Times New Roman"/>
          <w:szCs w:val="24"/>
        </w:rPr>
        <w:t xml:space="preserve">(f) Provides that evidence of repeated bias or misconduct, rather than clear and convincing evidence of repeated bias or misconduct, is grounds for removal of a member of the appraisal review board by a majority vote of the </w:t>
      </w:r>
      <w:r w:rsidRPr="00B350A1">
        <w:rPr>
          <w:rFonts w:eastAsia="Times New Roman" w:cs="Times New Roman"/>
          <w:szCs w:val="24"/>
        </w:rPr>
        <w:t>appraisal district board of directors, or by the local administrative district judge or the judge's designee, as applicable,</w:t>
      </w:r>
      <w:r>
        <w:rPr>
          <w:rFonts w:eastAsia="Times New Roman" w:cs="Times New Roman"/>
          <w:szCs w:val="24"/>
        </w:rPr>
        <w:t xml:space="preserve"> that appointed the member. </w:t>
      </w:r>
    </w:p>
    <w:p w:rsidR="00EE0DD1" w:rsidRDefault="00EE0DD1" w:rsidP="00A7081C">
      <w:pPr>
        <w:spacing w:after="0" w:line="240" w:lineRule="auto"/>
        <w:ind w:left="720"/>
        <w:jc w:val="both"/>
        <w:rPr>
          <w:rFonts w:eastAsia="Times New Roman" w:cs="Times New Roman"/>
          <w:szCs w:val="24"/>
        </w:rPr>
      </w:pPr>
    </w:p>
    <w:p w:rsidR="00EE0DD1" w:rsidRPr="005C2A78" w:rsidRDefault="00EE0DD1" w:rsidP="00A7081C">
      <w:pPr>
        <w:spacing w:after="0" w:line="240" w:lineRule="auto"/>
        <w:ind w:left="720"/>
        <w:jc w:val="both"/>
        <w:rPr>
          <w:rFonts w:eastAsia="Times New Roman" w:cs="Times New Roman"/>
          <w:szCs w:val="24"/>
        </w:rPr>
      </w:pPr>
      <w:r>
        <w:rPr>
          <w:rFonts w:eastAsia="Times New Roman" w:cs="Times New Roman"/>
          <w:szCs w:val="24"/>
        </w:rPr>
        <w:t xml:space="preserve">(i) Adds a </w:t>
      </w:r>
      <w:r w:rsidRPr="00B350A1">
        <w:rPr>
          <w:rFonts w:eastAsia="Times New Roman" w:cs="Times New Roman"/>
          <w:szCs w:val="24"/>
        </w:rPr>
        <w:t>communication between a property tax consultant or a property owner or an agent of the property owner and the local administrative district judge regarding information relating to</w:t>
      </w:r>
      <w:r>
        <w:rPr>
          <w:rFonts w:eastAsia="Times New Roman" w:cs="Times New Roman"/>
          <w:szCs w:val="24"/>
        </w:rPr>
        <w:t xml:space="preserve"> or described by Subsection (f) to a list of communication to which this subsection does not apply.</w:t>
      </w:r>
    </w:p>
    <w:p w:rsidR="00EE0DD1" w:rsidRPr="005C2A78" w:rsidRDefault="00EE0DD1" w:rsidP="00A7081C">
      <w:pPr>
        <w:spacing w:after="0" w:line="240" w:lineRule="auto"/>
        <w:jc w:val="both"/>
        <w:rPr>
          <w:rFonts w:eastAsia="Times New Roman" w:cs="Times New Roman"/>
          <w:szCs w:val="24"/>
        </w:rPr>
      </w:pPr>
    </w:p>
    <w:p w:rsidR="00EE0DD1" w:rsidRDefault="00EE0DD1" w:rsidP="00A708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Makes application of </w:t>
      </w:r>
      <w:r w:rsidRPr="00B350A1">
        <w:rPr>
          <w:rFonts w:eastAsia="Times New Roman" w:cs="Times New Roman"/>
          <w:szCs w:val="24"/>
        </w:rPr>
        <w:t>Section 6.41(f), Tax Code, as amended by this Act,</w:t>
      </w:r>
      <w:r>
        <w:rPr>
          <w:rFonts w:eastAsia="Times New Roman" w:cs="Times New Roman"/>
          <w:szCs w:val="24"/>
        </w:rPr>
        <w:t xml:space="preserve"> prospective. </w:t>
      </w:r>
    </w:p>
    <w:p w:rsidR="00EE0DD1" w:rsidRDefault="00EE0DD1" w:rsidP="00A7081C">
      <w:pPr>
        <w:spacing w:after="0" w:line="240" w:lineRule="auto"/>
        <w:jc w:val="both"/>
        <w:rPr>
          <w:rFonts w:eastAsia="Times New Roman" w:cs="Times New Roman"/>
          <w:szCs w:val="24"/>
        </w:rPr>
      </w:pPr>
    </w:p>
    <w:p w:rsidR="00EE0DD1" w:rsidRDefault="00EE0DD1" w:rsidP="00A7081C">
      <w:pPr>
        <w:spacing w:after="0" w:line="240" w:lineRule="auto"/>
        <w:ind w:left="720"/>
        <w:jc w:val="both"/>
        <w:rPr>
          <w:rFonts w:eastAsia="Times New Roman" w:cs="Times New Roman"/>
          <w:szCs w:val="24"/>
        </w:rPr>
      </w:pPr>
      <w:r>
        <w:rPr>
          <w:rFonts w:eastAsia="Times New Roman" w:cs="Times New Roman"/>
          <w:szCs w:val="24"/>
        </w:rPr>
        <w:t>(b) Provides that t</w:t>
      </w:r>
      <w:r w:rsidRPr="00575E8F">
        <w:rPr>
          <w:rFonts w:eastAsia="Times New Roman" w:cs="Times New Roman"/>
          <w:szCs w:val="24"/>
        </w:rPr>
        <w:t>he change in law made by this Act to Section 6.41(i), Tax Code, applies only to an offense committed under that subsection before, on, or after the effective date of this Act, except that a final conviction for an offense committed under that subsection before the effective date of this Act is unaffected by this Act.</w:t>
      </w:r>
    </w:p>
    <w:p w:rsidR="00EE0DD1" w:rsidRPr="005C2A78" w:rsidRDefault="00EE0DD1" w:rsidP="00A7081C">
      <w:pPr>
        <w:spacing w:after="0" w:line="240" w:lineRule="auto"/>
        <w:ind w:left="720"/>
        <w:jc w:val="both"/>
        <w:rPr>
          <w:rFonts w:eastAsia="Times New Roman" w:cs="Times New Roman"/>
          <w:szCs w:val="24"/>
        </w:rPr>
      </w:pPr>
    </w:p>
    <w:p w:rsidR="00EE0DD1" w:rsidRPr="00C8671F" w:rsidRDefault="00EE0DD1" w:rsidP="00A708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EE0D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78" w:rsidRDefault="00B67778" w:rsidP="000F1DF9">
      <w:pPr>
        <w:spacing w:after="0" w:line="240" w:lineRule="auto"/>
      </w:pPr>
      <w:r>
        <w:separator/>
      </w:r>
    </w:p>
  </w:endnote>
  <w:endnote w:type="continuationSeparator" w:id="0">
    <w:p w:rsidR="00B67778" w:rsidRDefault="00B677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77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0DD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0DD1">
                <w:rPr>
                  <w:sz w:val="20"/>
                  <w:szCs w:val="20"/>
                </w:rPr>
                <w:t>H.B. 2179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0D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77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0D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0D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78" w:rsidRDefault="00B67778" w:rsidP="000F1DF9">
      <w:pPr>
        <w:spacing w:after="0" w:line="240" w:lineRule="auto"/>
      </w:pPr>
      <w:r>
        <w:separator/>
      </w:r>
    </w:p>
  </w:footnote>
  <w:footnote w:type="continuationSeparator" w:id="0">
    <w:p w:rsidR="00B67778" w:rsidRDefault="00B677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777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0DD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F6672-B5E2-42A5-B317-E711CD50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0D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5749" w:rsidP="00D057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4668BBC7D54FAB92C76FAA52D22454"/>
        <w:category>
          <w:name w:val="General"/>
          <w:gallery w:val="placeholder"/>
        </w:category>
        <w:types>
          <w:type w:val="bbPlcHdr"/>
        </w:types>
        <w:behaviors>
          <w:behavior w:val="content"/>
        </w:behaviors>
        <w:guid w:val="{1B09F466-345D-4E75-85C8-37741D9B71F1}"/>
      </w:docPartPr>
      <w:docPartBody>
        <w:p w:rsidR="00000000" w:rsidRDefault="00443BAC"/>
      </w:docPartBody>
    </w:docPart>
    <w:docPart>
      <w:docPartPr>
        <w:name w:val="241A9040F9094082B59D419F0CA2C2D1"/>
        <w:category>
          <w:name w:val="General"/>
          <w:gallery w:val="placeholder"/>
        </w:category>
        <w:types>
          <w:type w:val="bbPlcHdr"/>
        </w:types>
        <w:behaviors>
          <w:behavior w:val="content"/>
        </w:behaviors>
        <w:guid w:val="{0D640082-7AB7-4F2F-9DEF-15FECF024FC6}"/>
      </w:docPartPr>
      <w:docPartBody>
        <w:p w:rsidR="00000000" w:rsidRDefault="00443BAC"/>
      </w:docPartBody>
    </w:docPart>
    <w:docPart>
      <w:docPartPr>
        <w:name w:val="48A7E27AD16D4EECAA2CAF868C0B6FCD"/>
        <w:category>
          <w:name w:val="General"/>
          <w:gallery w:val="placeholder"/>
        </w:category>
        <w:types>
          <w:type w:val="bbPlcHdr"/>
        </w:types>
        <w:behaviors>
          <w:behavior w:val="content"/>
        </w:behaviors>
        <w:guid w:val="{738442CE-4911-4EDE-9537-6E3D7A06E903}"/>
      </w:docPartPr>
      <w:docPartBody>
        <w:p w:rsidR="00000000" w:rsidRDefault="00443BAC"/>
      </w:docPartBody>
    </w:docPart>
    <w:docPart>
      <w:docPartPr>
        <w:name w:val="6D422EBBCC0C4DE2B93050187AB32D58"/>
        <w:category>
          <w:name w:val="General"/>
          <w:gallery w:val="placeholder"/>
        </w:category>
        <w:types>
          <w:type w:val="bbPlcHdr"/>
        </w:types>
        <w:behaviors>
          <w:behavior w:val="content"/>
        </w:behaviors>
        <w:guid w:val="{C9B084B4-8286-4FA0-AEE7-8E4D0C05FB18}"/>
      </w:docPartPr>
      <w:docPartBody>
        <w:p w:rsidR="00000000" w:rsidRDefault="00443BAC"/>
      </w:docPartBody>
    </w:docPart>
    <w:docPart>
      <w:docPartPr>
        <w:name w:val="D5CF8D1D3A0748A6AA247C5CA2AB7A5E"/>
        <w:category>
          <w:name w:val="General"/>
          <w:gallery w:val="placeholder"/>
        </w:category>
        <w:types>
          <w:type w:val="bbPlcHdr"/>
        </w:types>
        <w:behaviors>
          <w:behavior w:val="content"/>
        </w:behaviors>
        <w:guid w:val="{DA218AE6-A6DE-41B1-A382-719DBC52F100}"/>
      </w:docPartPr>
      <w:docPartBody>
        <w:p w:rsidR="00000000" w:rsidRDefault="00443BAC"/>
      </w:docPartBody>
    </w:docPart>
    <w:docPart>
      <w:docPartPr>
        <w:name w:val="3808654CAC0B4E1DA93639C0105ED25C"/>
        <w:category>
          <w:name w:val="General"/>
          <w:gallery w:val="placeholder"/>
        </w:category>
        <w:types>
          <w:type w:val="bbPlcHdr"/>
        </w:types>
        <w:behaviors>
          <w:behavior w:val="content"/>
        </w:behaviors>
        <w:guid w:val="{534503FA-BB99-4C36-A9F3-1152ECEF808A}"/>
      </w:docPartPr>
      <w:docPartBody>
        <w:p w:rsidR="00000000" w:rsidRDefault="00443BAC"/>
      </w:docPartBody>
    </w:docPart>
    <w:docPart>
      <w:docPartPr>
        <w:name w:val="D42514CF68D1496CB78FE04E6E226C94"/>
        <w:category>
          <w:name w:val="General"/>
          <w:gallery w:val="placeholder"/>
        </w:category>
        <w:types>
          <w:type w:val="bbPlcHdr"/>
        </w:types>
        <w:behaviors>
          <w:behavior w:val="content"/>
        </w:behaviors>
        <w:guid w:val="{D079CB15-3842-4607-BE59-1E079932DEBC}"/>
      </w:docPartPr>
      <w:docPartBody>
        <w:p w:rsidR="00000000" w:rsidRDefault="00443BAC"/>
      </w:docPartBody>
    </w:docPart>
    <w:docPart>
      <w:docPartPr>
        <w:name w:val="DF3FEEABDE1D40B89991B1EFE29F5BB2"/>
        <w:category>
          <w:name w:val="General"/>
          <w:gallery w:val="placeholder"/>
        </w:category>
        <w:types>
          <w:type w:val="bbPlcHdr"/>
        </w:types>
        <w:behaviors>
          <w:behavior w:val="content"/>
        </w:behaviors>
        <w:guid w:val="{6B77D47F-1CE1-4D7E-A86C-010B34995578}"/>
      </w:docPartPr>
      <w:docPartBody>
        <w:p w:rsidR="00000000" w:rsidRDefault="00443BAC"/>
      </w:docPartBody>
    </w:docPart>
    <w:docPart>
      <w:docPartPr>
        <w:name w:val="AA7C4F0B164644DDB3A265B51E05F047"/>
        <w:category>
          <w:name w:val="General"/>
          <w:gallery w:val="placeholder"/>
        </w:category>
        <w:types>
          <w:type w:val="bbPlcHdr"/>
        </w:types>
        <w:behaviors>
          <w:behavior w:val="content"/>
        </w:behaviors>
        <w:guid w:val="{B4C511F0-B225-4070-BED1-EE01895C9825}"/>
      </w:docPartPr>
      <w:docPartBody>
        <w:p w:rsidR="00000000" w:rsidRDefault="00D05749" w:rsidP="00D05749">
          <w:pPr>
            <w:pStyle w:val="AA7C4F0B164644DDB3A265B51E05F047"/>
          </w:pPr>
          <w:r w:rsidRPr="00A30DD1">
            <w:rPr>
              <w:rStyle w:val="PlaceholderText"/>
            </w:rPr>
            <w:t>Click here to enter a date.</w:t>
          </w:r>
        </w:p>
      </w:docPartBody>
    </w:docPart>
    <w:docPart>
      <w:docPartPr>
        <w:name w:val="7614EBBDDDFD44C4A08406432F8A55AB"/>
        <w:category>
          <w:name w:val="General"/>
          <w:gallery w:val="placeholder"/>
        </w:category>
        <w:types>
          <w:type w:val="bbPlcHdr"/>
        </w:types>
        <w:behaviors>
          <w:behavior w:val="content"/>
        </w:behaviors>
        <w:guid w:val="{D1905EDB-AE6A-41F6-A634-7536FF9800A1}"/>
      </w:docPartPr>
      <w:docPartBody>
        <w:p w:rsidR="00000000" w:rsidRDefault="00443BAC"/>
      </w:docPartBody>
    </w:docPart>
    <w:docPart>
      <w:docPartPr>
        <w:name w:val="8B97512108614E22B40837F8AB4B742A"/>
        <w:category>
          <w:name w:val="General"/>
          <w:gallery w:val="placeholder"/>
        </w:category>
        <w:types>
          <w:type w:val="bbPlcHdr"/>
        </w:types>
        <w:behaviors>
          <w:behavior w:val="content"/>
        </w:behaviors>
        <w:guid w:val="{3584389B-0E07-4246-BD48-CA2A638192C6}"/>
      </w:docPartPr>
      <w:docPartBody>
        <w:p w:rsidR="00000000" w:rsidRDefault="00443BAC"/>
      </w:docPartBody>
    </w:docPart>
    <w:docPart>
      <w:docPartPr>
        <w:name w:val="63EE23E1DCEE4D6EB0AF69F1C32A8D14"/>
        <w:category>
          <w:name w:val="General"/>
          <w:gallery w:val="placeholder"/>
        </w:category>
        <w:types>
          <w:type w:val="bbPlcHdr"/>
        </w:types>
        <w:behaviors>
          <w:behavior w:val="content"/>
        </w:behaviors>
        <w:guid w:val="{9260C772-E19C-46E4-9466-11171391CF17}"/>
      </w:docPartPr>
      <w:docPartBody>
        <w:p w:rsidR="00000000" w:rsidRDefault="00D05749" w:rsidP="00D05749">
          <w:pPr>
            <w:pStyle w:val="63EE23E1DCEE4D6EB0AF69F1C32A8D14"/>
          </w:pPr>
          <w:r>
            <w:rPr>
              <w:rFonts w:eastAsia="Times New Roman" w:cs="Times New Roman"/>
              <w:bCs/>
              <w:szCs w:val="24"/>
            </w:rPr>
            <w:t xml:space="preserve"> </w:t>
          </w:r>
        </w:p>
      </w:docPartBody>
    </w:docPart>
    <w:docPart>
      <w:docPartPr>
        <w:name w:val="1DD91E44B23E440085F970AE2C0D60CC"/>
        <w:category>
          <w:name w:val="General"/>
          <w:gallery w:val="placeholder"/>
        </w:category>
        <w:types>
          <w:type w:val="bbPlcHdr"/>
        </w:types>
        <w:behaviors>
          <w:behavior w:val="content"/>
        </w:behaviors>
        <w:guid w:val="{35AADFFF-D758-41C4-B969-8CCCCBE0B442}"/>
      </w:docPartPr>
      <w:docPartBody>
        <w:p w:rsidR="00000000" w:rsidRDefault="00443BAC"/>
      </w:docPartBody>
    </w:docPart>
    <w:docPart>
      <w:docPartPr>
        <w:name w:val="DC22BEA265314FC18C5A12D147A4E3AB"/>
        <w:category>
          <w:name w:val="General"/>
          <w:gallery w:val="placeholder"/>
        </w:category>
        <w:types>
          <w:type w:val="bbPlcHdr"/>
        </w:types>
        <w:behaviors>
          <w:behavior w:val="content"/>
        </w:behaviors>
        <w:guid w:val="{ABEC02DB-31F1-4D48-913C-E922CA4C7E18}"/>
      </w:docPartPr>
      <w:docPartBody>
        <w:p w:rsidR="00000000" w:rsidRDefault="00443B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3BA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74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7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5749"/>
    <w:rPr>
      <w:rFonts w:ascii="Times New Roman" w:hAnsi="Times New Roman"/>
      <w:sz w:val="24"/>
    </w:rPr>
  </w:style>
  <w:style w:type="paragraph" w:customStyle="1" w:styleId="487D89B4F8B34DB4967D41FE18F7F88D9">
    <w:name w:val="487D89B4F8B34DB4967D41FE18F7F88D9"/>
    <w:rsid w:val="00D05749"/>
    <w:rPr>
      <w:rFonts w:ascii="Times New Roman" w:hAnsi="Times New Roman"/>
      <w:sz w:val="24"/>
    </w:rPr>
  </w:style>
  <w:style w:type="paragraph" w:customStyle="1" w:styleId="AE2570ED5D764CD7AF9686706F550F4622">
    <w:name w:val="AE2570ED5D764CD7AF9686706F550F4622"/>
    <w:rsid w:val="00D05749"/>
    <w:pPr>
      <w:tabs>
        <w:tab w:val="center" w:pos="4680"/>
        <w:tab w:val="right" w:pos="9360"/>
      </w:tabs>
      <w:spacing w:after="0" w:line="240" w:lineRule="auto"/>
    </w:pPr>
    <w:rPr>
      <w:rFonts w:ascii="Times New Roman" w:hAnsi="Times New Roman"/>
      <w:sz w:val="24"/>
    </w:rPr>
  </w:style>
  <w:style w:type="paragraph" w:customStyle="1" w:styleId="AA7C4F0B164644DDB3A265B51E05F047">
    <w:name w:val="AA7C4F0B164644DDB3A265B51E05F047"/>
    <w:rsid w:val="00D05749"/>
    <w:pPr>
      <w:spacing w:after="160" w:line="259" w:lineRule="auto"/>
    </w:pPr>
  </w:style>
  <w:style w:type="paragraph" w:customStyle="1" w:styleId="63EE23E1DCEE4D6EB0AF69F1C32A8D14">
    <w:name w:val="63EE23E1DCEE4D6EB0AF69F1C32A8D14"/>
    <w:rsid w:val="00D057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A5B2CF-4F9F-4EEA-9587-1478F03A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274</Words>
  <Characters>1562</Characters>
  <Application>Microsoft Office Word</Application>
  <DocSecurity>0</DocSecurity>
  <Lines>13</Lines>
  <Paragraphs>3</Paragraphs>
  <ScaleCrop>false</ScaleCrop>
  <Company>Texas Legislative Council</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2019-05-08T19:44:00Z</dcterms:modified>
</cp:coreProperties>
</file>

<file path=docProps/custom.xml><?xml version="1.0" encoding="utf-8"?>
<op:Properties xmlns:vt="http://schemas.openxmlformats.org/officeDocument/2006/docPropsVTypes" xmlns:op="http://schemas.openxmlformats.org/officeDocument/2006/custom-properties"/>
</file>