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30191" w:rsidTr="00345119">
        <w:tc>
          <w:tcPr>
            <w:tcW w:w="9576" w:type="dxa"/>
            <w:noWrap/>
          </w:tcPr>
          <w:p w:rsidR="008423E4" w:rsidRPr="0022177D" w:rsidRDefault="00CF0B9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F0B9C" w:rsidP="008423E4">
      <w:pPr>
        <w:jc w:val="center"/>
      </w:pPr>
    </w:p>
    <w:p w:rsidR="008423E4" w:rsidRPr="00B31F0E" w:rsidRDefault="00CF0B9C" w:rsidP="008423E4"/>
    <w:p w:rsidR="008423E4" w:rsidRPr="00742794" w:rsidRDefault="00CF0B9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30191" w:rsidTr="00345119">
        <w:tc>
          <w:tcPr>
            <w:tcW w:w="9576" w:type="dxa"/>
          </w:tcPr>
          <w:p w:rsidR="008423E4" w:rsidRPr="00861995" w:rsidRDefault="00CF0B9C" w:rsidP="00345119">
            <w:pPr>
              <w:jc w:val="right"/>
            </w:pPr>
            <w:r>
              <w:t>H.B. 2179</w:t>
            </w:r>
          </w:p>
        </w:tc>
      </w:tr>
      <w:tr w:rsidR="00230191" w:rsidTr="00345119">
        <w:tc>
          <w:tcPr>
            <w:tcW w:w="9576" w:type="dxa"/>
          </w:tcPr>
          <w:p w:rsidR="008423E4" w:rsidRPr="00861995" w:rsidRDefault="00CF0B9C" w:rsidP="006E3698">
            <w:pPr>
              <w:jc w:val="right"/>
            </w:pPr>
            <w:r>
              <w:t xml:space="preserve">By: </w:t>
            </w:r>
            <w:r>
              <w:t>Wray</w:t>
            </w:r>
          </w:p>
        </w:tc>
      </w:tr>
      <w:tr w:rsidR="00230191" w:rsidTr="00345119">
        <w:tc>
          <w:tcPr>
            <w:tcW w:w="9576" w:type="dxa"/>
          </w:tcPr>
          <w:p w:rsidR="008423E4" w:rsidRPr="00861995" w:rsidRDefault="00CF0B9C" w:rsidP="00345119">
            <w:pPr>
              <w:jc w:val="right"/>
            </w:pPr>
            <w:r>
              <w:t>Ways &amp; Means</w:t>
            </w:r>
          </w:p>
        </w:tc>
      </w:tr>
      <w:tr w:rsidR="00230191" w:rsidTr="00345119">
        <w:tc>
          <w:tcPr>
            <w:tcW w:w="9576" w:type="dxa"/>
          </w:tcPr>
          <w:p w:rsidR="008423E4" w:rsidRDefault="00CF0B9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F0B9C" w:rsidP="008423E4">
      <w:pPr>
        <w:tabs>
          <w:tab w:val="right" w:pos="9360"/>
        </w:tabs>
      </w:pPr>
    </w:p>
    <w:p w:rsidR="008423E4" w:rsidRDefault="00CF0B9C" w:rsidP="008423E4"/>
    <w:p w:rsidR="008423E4" w:rsidRDefault="00CF0B9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30191" w:rsidTr="00345119">
        <w:tc>
          <w:tcPr>
            <w:tcW w:w="9576" w:type="dxa"/>
          </w:tcPr>
          <w:p w:rsidR="008423E4" w:rsidRPr="00A8133F" w:rsidRDefault="00CF0B9C" w:rsidP="008C589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F0B9C" w:rsidP="008C5899"/>
          <w:p w:rsidR="008423E4" w:rsidRDefault="00CF0B9C" w:rsidP="008C5899">
            <w:pPr>
              <w:pStyle w:val="Header"/>
              <w:jc w:val="both"/>
            </w:pPr>
            <w:r>
              <w:t xml:space="preserve">There have been calls to </w:t>
            </w:r>
            <w:r>
              <w:t xml:space="preserve">provide for better oversight when an </w:t>
            </w:r>
            <w:r>
              <w:t>appraisal review board</w:t>
            </w:r>
            <w:r>
              <w:t xml:space="preserve"> (ARB)</w:t>
            </w:r>
            <w:r>
              <w:t xml:space="preserve"> member </w:t>
            </w:r>
            <w:r>
              <w:t>engages in certain misconduct from office</w:t>
            </w:r>
            <w:r>
              <w:t>.</w:t>
            </w:r>
            <w:r>
              <w:t xml:space="preserve"> </w:t>
            </w:r>
            <w:r w:rsidRPr="00E8403F">
              <w:t>H</w:t>
            </w:r>
            <w:r>
              <w:t>.</w:t>
            </w:r>
            <w:r w:rsidRPr="00E8403F">
              <w:t>B</w:t>
            </w:r>
            <w:r>
              <w:t>.</w:t>
            </w:r>
            <w:r w:rsidRPr="00E8403F">
              <w:t xml:space="preserve"> 2179 </w:t>
            </w:r>
            <w:r>
              <w:t xml:space="preserve">seeks to answer these calls by </w:t>
            </w:r>
            <w:r>
              <w:t>making it easier to remove an ARB member and providing for more effective communications regarding a member's conduct</w:t>
            </w:r>
            <w:r w:rsidRPr="00E8403F">
              <w:t>.</w:t>
            </w:r>
          </w:p>
          <w:p w:rsidR="008423E4" w:rsidRPr="00E26B13" w:rsidRDefault="00CF0B9C" w:rsidP="008C5899">
            <w:pPr>
              <w:rPr>
                <w:b/>
              </w:rPr>
            </w:pPr>
          </w:p>
        </w:tc>
      </w:tr>
      <w:tr w:rsidR="00230191" w:rsidTr="00345119">
        <w:tc>
          <w:tcPr>
            <w:tcW w:w="9576" w:type="dxa"/>
          </w:tcPr>
          <w:p w:rsidR="0017725B" w:rsidRDefault="00CF0B9C" w:rsidP="008C58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F0B9C" w:rsidP="008C5899">
            <w:pPr>
              <w:rPr>
                <w:b/>
                <w:u w:val="single"/>
              </w:rPr>
            </w:pPr>
          </w:p>
          <w:p w:rsidR="00816EAA" w:rsidRPr="00816EAA" w:rsidRDefault="00CF0B9C" w:rsidP="008C5899">
            <w:pPr>
              <w:jc w:val="both"/>
            </w:pPr>
            <w:r>
              <w:t>It is the committee's opinion that this bill does not expressly create a</w:t>
            </w:r>
            <w:r>
              <w:t xml:space="preserve">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F0B9C" w:rsidP="008C5899">
            <w:pPr>
              <w:rPr>
                <w:b/>
                <w:u w:val="single"/>
              </w:rPr>
            </w:pPr>
          </w:p>
        </w:tc>
      </w:tr>
      <w:tr w:rsidR="00230191" w:rsidTr="00345119">
        <w:tc>
          <w:tcPr>
            <w:tcW w:w="9576" w:type="dxa"/>
          </w:tcPr>
          <w:p w:rsidR="008423E4" w:rsidRPr="00A8133F" w:rsidRDefault="00CF0B9C" w:rsidP="008C589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F0B9C" w:rsidP="008C5899"/>
          <w:p w:rsidR="00816EAA" w:rsidRDefault="00CF0B9C" w:rsidP="008C58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:rsidR="008423E4" w:rsidRPr="00E21FDC" w:rsidRDefault="00CF0B9C" w:rsidP="008C5899">
            <w:pPr>
              <w:rPr>
                <w:b/>
              </w:rPr>
            </w:pPr>
          </w:p>
        </w:tc>
      </w:tr>
      <w:tr w:rsidR="00230191" w:rsidTr="00345119">
        <w:tc>
          <w:tcPr>
            <w:tcW w:w="9576" w:type="dxa"/>
          </w:tcPr>
          <w:p w:rsidR="008423E4" w:rsidRPr="00A8133F" w:rsidRDefault="00CF0B9C" w:rsidP="008C589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F0B9C" w:rsidP="008C5899"/>
          <w:p w:rsidR="008423E4" w:rsidRDefault="00CF0B9C" w:rsidP="008C58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2179 amends the Tax Code to </w:t>
            </w:r>
            <w:r>
              <w:t xml:space="preserve">remove the </w:t>
            </w:r>
            <w:r>
              <w:t xml:space="preserve">clear and convincing evidentiary standard </w:t>
            </w:r>
            <w:r>
              <w:t xml:space="preserve">for evidence of repeated bias or misconduct by a member of an appraisal review board (ARB) to constitute grounds for removal of the member. The bill excludes </w:t>
            </w:r>
            <w:r>
              <w:t>communication between a property tax consultant or a property owner or an agent of the property ow</w:t>
            </w:r>
            <w:r>
              <w:t xml:space="preserve">ner and the local administrative district judge regarding </w:t>
            </w:r>
            <w:r>
              <w:t xml:space="preserve">information relating to </w:t>
            </w:r>
            <w:r>
              <w:t xml:space="preserve">the </w:t>
            </w:r>
            <w:r>
              <w:t xml:space="preserve">removal </w:t>
            </w:r>
            <w:r>
              <w:t xml:space="preserve">of </w:t>
            </w:r>
            <w:r>
              <w:t>an ARB</w:t>
            </w:r>
            <w:r>
              <w:t xml:space="preserve"> member from</w:t>
            </w:r>
            <w:r>
              <w:t xml:space="preserve"> the </w:t>
            </w:r>
            <w:r>
              <w:t>communications with respect to the appointment of ARB members for an appraisal district</w:t>
            </w:r>
            <w:r>
              <w:t xml:space="preserve"> in a county </w:t>
            </w:r>
            <w:r>
              <w:t>with a population of 120,000 or more</w:t>
            </w:r>
            <w:r>
              <w:t xml:space="preserve"> that constitute an offense</w:t>
            </w:r>
            <w:r>
              <w:t>.</w:t>
            </w:r>
            <w:r>
              <w:t xml:space="preserve"> </w:t>
            </w:r>
            <w:r>
              <w:t xml:space="preserve">That exclusion applies to an offense committed before, on, or after the bill's effective date, except that a final </w:t>
            </w:r>
            <w:r>
              <w:t>conviction</w:t>
            </w:r>
            <w:r>
              <w:t xml:space="preserve"> for an offense committed before the bill's effective date is unaffected.</w:t>
            </w:r>
            <w:r>
              <w:t xml:space="preserve">            </w:t>
            </w:r>
          </w:p>
          <w:p w:rsidR="008423E4" w:rsidRPr="00835628" w:rsidRDefault="00CF0B9C" w:rsidP="008C5899">
            <w:pPr>
              <w:rPr>
                <w:b/>
              </w:rPr>
            </w:pPr>
          </w:p>
        </w:tc>
      </w:tr>
      <w:tr w:rsidR="00230191" w:rsidTr="00345119">
        <w:tc>
          <w:tcPr>
            <w:tcW w:w="9576" w:type="dxa"/>
          </w:tcPr>
          <w:p w:rsidR="008423E4" w:rsidRPr="00A8133F" w:rsidRDefault="00CF0B9C" w:rsidP="008C589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F0B9C" w:rsidP="008C5899"/>
          <w:p w:rsidR="008423E4" w:rsidRPr="003624F2" w:rsidRDefault="00CF0B9C" w:rsidP="008C58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CF0B9C" w:rsidP="008C5899">
            <w:pPr>
              <w:rPr>
                <w:b/>
              </w:rPr>
            </w:pPr>
          </w:p>
        </w:tc>
      </w:tr>
    </w:tbl>
    <w:p w:rsidR="008423E4" w:rsidRPr="00BE0E75" w:rsidRDefault="00CF0B9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F0B9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0B9C">
      <w:r>
        <w:separator/>
      </w:r>
    </w:p>
  </w:endnote>
  <w:endnote w:type="continuationSeparator" w:id="0">
    <w:p w:rsidR="00000000" w:rsidRDefault="00CF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F0B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30191" w:rsidTr="009C1E9A">
      <w:trPr>
        <w:cantSplit/>
      </w:trPr>
      <w:tc>
        <w:tcPr>
          <w:tcW w:w="0" w:type="pct"/>
        </w:tcPr>
        <w:p w:rsidR="00137D90" w:rsidRDefault="00CF0B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F0B9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F0B9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F0B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F0B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30191" w:rsidTr="009C1E9A">
      <w:trPr>
        <w:cantSplit/>
      </w:trPr>
      <w:tc>
        <w:tcPr>
          <w:tcW w:w="0" w:type="pct"/>
        </w:tcPr>
        <w:p w:rsidR="00EC379B" w:rsidRDefault="00CF0B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F0B9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18990</w:t>
          </w:r>
        </w:p>
      </w:tc>
      <w:tc>
        <w:tcPr>
          <w:tcW w:w="2453" w:type="pct"/>
        </w:tcPr>
        <w:p w:rsidR="00EC379B" w:rsidRDefault="00CF0B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19.68.381</w:t>
          </w:r>
          <w:r>
            <w:fldChar w:fldCharType="end"/>
          </w:r>
        </w:p>
      </w:tc>
    </w:tr>
    <w:tr w:rsidR="00230191" w:rsidTr="009C1E9A">
      <w:trPr>
        <w:cantSplit/>
      </w:trPr>
      <w:tc>
        <w:tcPr>
          <w:tcW w:w="0" w:type="pct"/>
        </w:tcPr>
        <w:p w:rsidR="00EC379B" w:rsidRDefault="00CF0B9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F0B9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F0B9C" w:rsidP="006D504F">
          <w:pPr>
            <w:pStyle w:val="Footer"/>
            <w:rPr>
              <w:rStyle w:val="PageNumber"/>
            </w:rPr>
          </w:pPr>
        </w:p>
        <w:p w:rsidR="00EC379B" w:rsidRDefault="00CF0B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3019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F0B9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F0B9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F0B9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F0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0B9C">
      <w:r>
        <w:separator/>
      </w:r>
    </w:p>
  </w:footnote>
  <w:footnote w:type="continuationSeparator" w:id="0">
    <w:p w:rsidR="00000000" w:rsidRDefault="00CF0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F0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F0B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F0B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91"/>
    <w:rsid w:val="00230191"/>
    <w:rsid w:val="00C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2B3F63-2EFF-4744-9582-4198943D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16E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6E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6EA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6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6E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1527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HB02179 (Committee Report (Unamended))</vt:lpstr>
    </vt:vector>
  </TitlesOfParts>
  <Company>State of Texas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18990</dc:subject>
  <dc:creator>State of Texas</dc:creator>
  <dc:description>HB 2179 by Wray-(H)Ways &amp; Means</dc:description>
  <cp:lastModifiedBy>Erin Conway</cp:lastModifiedBy>
  <cp:revision>2</cp:revision>
  <cp:lastPrinted>2003-11-26T17:21:00Z</cp:lastPrinted>
  <dcterms:created xsi:type="dcterms:W3CDTF">2019-03-25T14:40:00Z</dcterms:created>
  <dcterms:modified xsi:type="dcterms:W3CDTF">2019-03-25T14:40:00Z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19.68.381</vt:lpwstr>
  </property>
</Properties>
</file>