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076F" w:rsidTr="00345119">
        <w:tc>
          <w:tcPr>
            <w:tcW w:w="9576" w:type="dxa"/>
            <w:noWrap/>
          </w:tcPr>
          <w:p w:rsidR="008423E4" w:rsidRPr="0022177D" w:rsidRDefault="00B66B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6B9D" w:rsidP="008423E4">
      <w:pPr>
        <w:jc w:val="center"/>
      </w:pPr>
    </w:p>
    <w:p w:rsidR="008423E4" w:rsidRPr="00B31F0E" w:rsidRDefault="00B66B9D" w:rsidP="008423E4"/>
    <w:p w:rsidR="008423E4" w:rsidRPr="00742794" w:rsidRDefault="00B66B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076F" w:rsidTr="00345119">
        <w:tc>
          <w:tcPr>
            <w:tcW w:w="9576" w:type="dxa"/>
          </w:tcPr>
          <w:p w:rsidR="008423E4" w:rsidRPr="00861995" w:rsidRDefault="00B66B9D" w:rsidP="00345119">
            <w:pPr>
              <w:jc w:val="right"/>
            </w:pPr>
            <w:r>
              <w:t>H.B. 2196</w:t>
            </w:r>
          </w:p>
        </w:tc>
      </w:tr>
      <w:tr w:rsidR="0043076F" w:rsidTr="00345119">
        <w:tc>
          <w:tcPr>
            <w:tcW w:w="9576" w:type="dxa"/>
          </w:tcPr>
          <w:p w:rsidR="008423E4" w:rsidRPr="00861995" w:rsidRDefault="00B66B9D" w:rsidP="006A2318">
            <w:pPr>
              <w:jc w:val="right"/>
            </w:pPr>
            <w:r>
              <w:t xml:space="preserve">By: </w:t>
            </w:r>
            <w:r>
              <w:t>Harris</w:t>
            </w:r>
          </w:p>
        </w:tc>
      </w:tr>
      <w:tr w:rsidR="0043076F" w:rsidTr="00345119">
        <w:tc>
          <w:tcPr>
            <w:tcW w:w="9576" w:type="dxa"/>
          </w:tcPr>
          <w:p w:rsidR="008423E4" w:rsidRPr="00861995" w:rsidRDefault="00B66B9D" w:rsidP="00345119">
            <w:pPr>
              <w:jc w:val="right"/>
            </w:pPr>
            <w:r>
              <w:t>Licensing &amp; Administrative Procedures</w:t>
            </w:r>
          </w:p>
        </w:tc>
      </w:tr>
      <w:tr w:rsidR="0043076F" w:rsidTr="00345119">
        <w:tc>
          <w:tcPr>
            <w:tcW w:w="9576" w:type="dxa"/>
          </w:tcPr>
          <w:p w:rsidR="008423E4" w:rsidRDefault="00B66B9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66B9D" w:rsidP="008423E4">
      <w:pPr>
        <w:tabs>
          <w:tab w:val="right" w:pos="9360"/>
        </w:tabs>
      </w:pPr>
    </w:p>
    <w:p w:rsidR="008423E4" w:rsidRDefault="00B66B9D" w:rsidP="008423E4"/>
    <w:p w:rsidR="008423E4" w:rsidRDefault="00B66B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076F" w:rsidTr="00345119">
        <w:tc>
          <w:tcPr>
            <w:tcW w:w="9576" w:type="dxa"/>
          </w:tcPr>
          <w:p w:rsidR="008423E4" w:rsidRPr="00A8133F" w:rsidRDefault="00B66B9D" w:rsidP="00855E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6B9D" w:rsidP="00855EB6"/>
          <w:p w:rsidR="008423E4" w:rsidRDefault="00B66B9D" w:rsidP="00855EB6">
            <w:pPr>
              <w:pStyle w:val="Header"/>
              <w:jc w:val="both"/>
            </w:pPr>
            <w:r>
              <w:t>It has been suggested that the sale of alcoholic beverages on certain property of t</w:t>
            </w:r>
            <w:r>
              <w:t xml:space="preserve">he Texas State Railroad Authority would </w:t>
            </w:r>
            <w:r>
              <w:t xml:space="preserve">strengthen the authority as a tourist attraction and </w:t>
            </w:r>
            <w:r>
              <w:t xml:space="preserve">expand the economic impact that the </w:t>
            </w:r>
            <w:r>
              <w:t xml:space="preserve">authority </w:t>
            </w:r>
            <w:r>
              <w:t xml:space="preserve">provides to the </w:t>
            </w:r>
            <w:r>
              <w:t xml:space="preserve">surrounding </w:t>
            </w:r>
            <w:r>
              <w:t>area.</w:t>
            </w:r>
            <w:r>
              <w:t xml:space="preserve"> H.B. 2196 seeks to address this issue by authorizing the Texas State Railroad Autho</w:t>
            </w:r>
            <w:r>
              <w:t xml:space="preserve">rity to contract with a person for the retail sale of alcoholic beverages. </w:t>
            </w:r>
          </w:p>
          <w:p w:rsidR="008423E4" w:rsidRPr="00E26B13" w:rsidRDefault="00B66B9D" w:rsidP="00855EB6">
            <w:pPr>
              <w:rPr>
                <w:b/>
              </w:rPr>
            </w:pPr>
          </w:p>
        </w:tc>
      </w:tr>
      <w:tr w:rsidR="0043076F" w:rsidTr="00345119">
        <w:tc>
          <w:tcPr>
            <w:tcW w:w="9576" w:type="dxa"/>
          </w:tcPr>
          <w:p w:rsidR="0017725B" w:rsidRDefault="00B66B9D" w:rsidP="00855E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6B9D" w:rsidP="00855EB6">
            <w:pPr>
              <w:rPr>
                <w:b/>
                <w:u w:val="single"/>
              </w:rPr>
            </w:pPr>
          </w:p>
          <w:p w:rsidR="00842D39" w:rsidRPr="00842D39" w:rsidRDefault="00B66B9D" w:rsidP="00855EB6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B66B9D" w:rsidP="00855EB6">
            <w:pPr>
              <w:rPr>
                <w:b/>
                <w:u w:val="single"/>
              </w:rPr>
            </w:pPr>
          </w:p>
        </w:tc>
      </w:tr>
      <w:tr w:rsidR="0043076F" w:rsidTr="00345119">
        <w:tc>
          <w:tcPr>
            <w:tcW w:w="9576" w:type="dxa"/>
          </w:tcPr>
          <w:p w:rsidR="008423E4" w:rsidRPr="00A8133F" w:rsidRDefault="00B66B9D" w:rsidP="00855E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6B9D" w:rsidP="00855EB6"/>
          <w:p w:rsidR="00842D39" w:rsidRDefault="00B66B9D" w:rsidP="00855E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B66B9D" w:rsidP="00855EB6">
            <w:pPr>
              <w:rPr>
                <w:b/>
              </w:rPr>
            </w:pPr>
          </w:p>
        </w:tc>
      </w:tr>
      <w:tr w:rsidR="0043076F" w:rsidTr="00345119">
        <w:tc>
          <w:tcPr>
            <w:tcW w:w="9576" w:type="dxa"/>
          </w:tcPr>
          <w:p w:rsidR="008423E4" w:rsidRPr="00A8133F" w:rsidRDefault="00B66B9D" w:rsidP="00855E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6B9D" w:rsidP="00855EB6"/>
          <w:p w:rsidR="008423E4" w:rsidRDefault="00B66B9D" w:rsidP="00855E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2196 amends the </w:t>
            </w:r>
            <w:r w:rsidRPr="000D744B">
              <w:t>Special District Local Laws Code</w:t>
            </w:r>
            <w:r>
              <w:t xml:space="preserve"> to authorize the </w:t>
            </w:r>
            <w:r w:rsidRPr="000D744B">
              <w:t>Texas State Railroad Authority</w:t>
            </w:r>
            <w:r>
              <w:t xml:space="preserve"> to </w:t>
            </w:r>
            <w:r w:rsidRPr="000D744B">
              <w:t>contract with a person for the retail sale of alcoholic</w:t>
            </w:r>
            <w:r w:rsidRPr="000D744B">
              <w:t xml:space="preserve"> beverages on authority property that is used as a station for passenger rail services.</w:t>
            </w:r>
            <w:r>
              <w:t xml:space="preserve"> </w:t>
            </w:r>
          </w:p>
          <w:p w:rsidR="008423E4" w:rsidRPr="00835628" w:rsidRDefault="00B66B9D" w:rsidP="00855EB6">
            <w:pPr>
              <w:rPr>
                <w:b/>
              </w:rPr>
            </w:pPr>
          </w:p>
        </w:tc>
      </w:tr>
      <w:tr w:rsidR="0043076F" w:rsidTr="00345119">
        <w:tc>
          <w:tcPr>
            <w:tcW w:w="9576" w:type="dxa"/>
          </w:tcPr>
          <w:p w:rsidR="008423E4" w:rsidRPr="00A8133F" w:rsidRDefault="00B66B9D" w:rsidP="00855E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6B9D" w:rsidP="00855EB6"/>
          <w:p w:rsidR="008423E4" w:rsidRPr="003624F2" w:rsidRDefault="00B66B9D" w:rsidP="00855E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66B9D" w:rsidP="00855EB6">
            <w:pPr>
              <w:rPr>
                <w:b/>
              </w:rPr>
            </w:pPr>
          </w:p>
        </w:tc>
      </w:tr>
    </w:tbl>
    <w:p w:rsidR="008423E4" w:rsidRPr="00BE0E75" w:rsidRDefault="00B66B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66B9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6B9D">
      <w:r>
        <w:separator/>
      </w:r>
    </w:p>
  </w:endnote>
  <w:endnote w:type="continuationSeparator" w:id="0">
    <w:p w:rsidR="00000000" w:rsidRDefault="00B6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076F" w:rsidTr="009C1E9A">
      <w:trPr>
        <w:cantSplit/>
      </w:trPr>
      <w:tc>
        <w:tcPr>
          <w:tcW w:w="0" w:type="pct"/>
        </w:tcPr>
        <w:p w:rsidR="00137D90" w:rsidRDefault="00B66B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6B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6B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6B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6B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076F" w:rsidTr="009C1E9A">
      <w:trPr>
        <w:cantSplit/>
      </w:trPr>
      <w:tc>
        <w:tcPr>
          <w:tcW w:w="0" w:type="pct"/>
        </w:tcPr>
        <w:p w:rsidR="00EC379B" w:rsidRDefault="00B66B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6B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19921</w:t>
          </w:r>
        </w:p>
      </w:tc>
      <w:tc>
        <w:tcPr>
          <w:tcW w:w="2453" w:type="pct"/>
        </w:tcPr>
        <w:p w:rsidR="00EC379B" w:rsidRDefault="00B66B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19.74.112</w:t>
          </w:r>
          <w:r>
            <w:fldChar w:fldCharType="end"/>
          </w:r>
        </w:p>
      </w:tc>
    </w:tr>
    <w:tr w:rsidR="0043076F" w:rsidTr="009C1E9A">
      <w:trPr>
        <w:cantSplit/>
      </w:trPr>
      <w:tc>
        <w:tcPr>
          <w:tcW w:w="0" w:type="pct"/>
        </w:tcPr>
        <w:p w:rsidR="00EC379B" w:rsidRDefault="00B66B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6B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66B9D" w:rsidP="006D504F">
          <w:pPr>
            <w:pStyle w:val="Footer"/>
            <w:rPr>
              <w:rStyle w:val="PageNumber"/>
            </w:rPr>
          </w:pPr>
        </w:p>
        <w:p w:rsidR="00EC379B" w:rsidRDefault="00B66B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07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6B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6B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6B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6B9D">
      <w:r>
        <w:separator/>
      </w:r>
    </w:p>
  </w:footnote>
  <w:footnote w:type="continuationSeparator" w:id="0">
    <w:p w:rsidR="00000000" w:rsidRDefault="00B6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F"/>
    <w:rsid w:val="0043076F"/>
    <w:rsid w:val="00B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992A85-B72E-4656-88DE-D3998AFE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7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4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744B"/>
    <w:rPr>
      <w:b/>
      <w:bCs/>
    </w:rPr>
  </w:style>
  <w:style w:type="character" w:styleId="Hyperlink">
    <w:name w:val="Hyperlink"/>
    <w:basedOn w:val="DefaultParagraphFont"/>
    <w:unhideWhenUsed/>
    <w:rsid w:val="001262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26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1110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19921</dc:subject>
  <dc:creator>State of Texas</dc:creator>
  <dc:description>HB 2196 by Harris-(H)Licensing &amp; Administrative Procedures</dc:description>
  <cp:lastModifiedBy>Erin Conway</cp:lastModifiedBy>
  <cp:revision>2</cp:revision>
  <cp:lastPrinted>2003-11-26T17:21:00Z</cp:lastPrinted>
  <dcterms:created xsi:type="dcterms:W3CDTF">2019-04-01T20:03:00Z</dcterms:created>
  <dcterms:modified xsi:type="dcterms:W3CDTF">2019-04-01T20:03:00Z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19.74.112</vt:lpwstr>
  </property>
</Properties>
</file>