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C1461" w:rsidTr="00345119">
        <w:tc>
          <w:tcPr>
            <w:tcW w:w="9576" w:type="dxa"/>
            <w:noWrap/>
          </w:tcPr>
          <w:p w:rsidR="008423E4" w:rsidRPr="0022177D" w:rsidRDefault="006D71AE" w:rsidP="00345119">
            <w:pPr>
              <w:pStyle w:val="Heading1"/>
            </w:pPr>
            <w:bookmarkStart w:id="0" w:name="_GoBack"/>
            <w:bookmarkEnd w:id="0"/>
            <w:r w:rsidRPr="00631897">
              <w:t>BILL ANALYSIS</w:t>
            </w:r>
          </w:p>
        </w:tc>
      </w:tr>
    </w:tbl>
    <w:p w:rsidR="008423E4" w:rsidRPr="0022177D" w:rsidRDefault="006D71AE" w:rsidP="008423E4">
      <w:pPr>
        <w:jc w:val="center"/>
      </w:pPr>
    </w:p>
    <w:p w:rsidR="008423E4" w:rsidRPr="00B31F0E" w:rsidRDefault="006D71AE" w:rsidP="008423E4"/>
    <w:p w:rsidR="008423E4" w:rsidRPr="00742794" w:rsidRDefault="006D71AE" w:rsidP="008423E4">
      <w:pPr>
        <w:tabs>
          <w:tab w:val="right" w:pos="9360"/>
        </w:tabs>
      </w:pPr>
    </w:p>
    <w:tbl>
      <w:tblPr>
        <w:tblW w:w="0" w:type="auto"/>
        <w:tblLayout w:type="fixed"/>
        <w:tblLook w:val="01E0" w:firstRow="1" w:lastRow="1" w:firstColumn="1" w:lastColumn="1" w:noHBand="0" w:noVBand="0"/>
      </w:tblPr>
      <w:tblGrid>
        <w:gridCol w:w="9576"/>
      </w:tblGrid>
      <w:tr w:rsidR="001C1461" w:rsidTr="00345119">
        <w:tc>
          <w:tcPr>
            <w:tcW w:w="9576" w:type="dxa"/>
          </w:tcPr>
          <w:p w:rsidR="008423E4" w:rsidRPr="00861995" w:rsidRDefault="006D71AE" w:rsidP="00345119">
            <w:pPr>
              <w:jc w:val="right"/>
            </w:pPr>
            <w:r>
              <w:t>C.S.H.B. 2227</w:t>
            </w:r>
          </w:p>
        </w:tc>
      </w:tr>
      <w:tr w:rsidR="001C1461" w:rsidTr="00345119">
        <w:tc>
          <w:tcPr>
            <w:tcW w:w="9576" w:type="dxa"/>
          </w:tcPr>
          <w:p w:rsidR="008423E4" w:rsidRPr="00861995" w:rsidRDefault="006D71AE" w:rsidP="009C3131">
            <w:pPr>
              <w:jc w:val="right"/>
            </w:pPr>
            <w:r>
              <w:t xml:space="preserve">By: </w:t>
            </w:r>
            <w:r>
              <w:t>Wu</w:t>
            </w:r>
          </w:p>
        </w:tc>
      </w:tr>
      <w:tr w:rsidR="001C1461" w:rsidTr="00345119">
        <w:tc>
          <w:tcPr>
            <w:tcW w:w="9576" w:type="dxa"/>
          </w:tcPr>
          <w:p w:rsidR="008423E4" w:rsidRPr="00861995" w:rsidRDefault="006D71AE" w:rsidP="00345119">
            <w:pPr>
              <w:jc w:val="right"/>
            </w:pPr>
            <w:r>
              <w:t>Pensions, Investments &amp; Financial Services</w:t>
            </w:r>
          </w:p>
        </w:tc>
      </w:tr>
      <w:tr w:rsidR="001C1461" w:rsidTr="00345119">
        <w:tc>
          <w:tcPr>
            <w:tcW w:w="9576" w:type="dxa"/>
          </w:tcPr>
          <w:p w:rsidR="008423E4" w:rsidRDefault="006D71AE" w:rsidP="00345119">
            <w:pPr>
              <w:jc w:val="right"/>
            </w:pPr>
            <w:r>
              <w:t>Committee Report (Substituted)</w:t>
            </w:r>
          </w:p>
        </w:tc>
      </w:tr>
    </w:tbl>
    <w:p w:rsidR="008423E4" w:rsidRDefault="006D71AE" w:rsidP="008423E4">
      <w:pPr>
        <w:tabs>
          <w:tab w:val="right" w:pos="9360"/>
        </w:tabs>
      </w:pPr>
    </w:p>
    <w:p w:rsidR="008423E4" w:rsidRDefault="006D71AE" w:rsidP="008423E4"/>
    <w:p w:rsidR="008423E4" w:rsidRDefault="006D71AE" w:rsidP="008423E4"/>
    <w:tbl>
      <w:tblPr>
        <w:tblW w:w="0" w:type="auto"/>
        <w:tblCellMar>
          <w:left w:w="115" w:type="dxa"/>
          <w:right w:w="115" w:type="dxa"/>
        </w:tblCellMar>
        <w:tblLook w:val="01E0" w:firstRow="1" w:lastRow="1" w:firstColumn="1" w:lastColumn="1" w:noHBand="0" w:noVBand="0"/>
      </w:tblPr>
      <w:tblGrid>
        <w:gridCol w:w="9576"/>
      </w:tblGrid>
      <w:tr w:rsidR="001C1461" w:rsidTr="00345119">
        <w:tc>
          <w:tcPr>
            <w:tcW w:w="9576" w:type="dxa"/>
          </w:tcPr>
          <w:p w:rsidR="008423E4" w:rsidRPr="00A8133F" w:rsidRDefault="006D71AE" w:rsidP="009C185F">
            <w:pPr>
              <w:rPr>
                <w:b/>
              </w:rPr>
            </w:pPr>
            <w:r w:rsidRPr="009C1E9A">
              <w:rPr>
                <w:b/>
                <w:u w:val="single"/>
              </w:rPr>
              <w:t>BACKGROUND AND PURPOSE</w:t>
            </w:r>
            <w:r>
              <w:rPr>
                <w:b/>
              </w:rPr>
              <w:t xml:space="preserve"> </w:t>
            </w:r>
          </w:p>
          <w:p w:rsidR="008423E4" w:rsidRDefault="006D71AE" w:rsidP="009C185F"/>
          <w:p w:rsidR="008423E4" w:rsidRDefault="006D71AE" w:rsidP="009C185F">
            <w:pPr>
              <w:pStyle w:val="Header"/>
              <w:jc w:val="both"/>
            </w:pPr>
            <w:r>
              <w:t>It has been noted that r</w:t>
            </w:r>
            <w:r>
              <w:t xml:space="preserve">etired members of the Teacher Retirement System of Texas are allowed to resume employment </w:t>
            </w:r>
            <w:r>
              <w:t xml:space="preserve">in a state public educational institution </w:t>
            </w:r>
            <w:r>
              <w:t xml:space="preserve">on a part-time basis without </w:t>
            </w:r>
            <w:r>
              <w:t>losing</w:t>
            </w:r>
            <w:r>
              <w:t xml:space="preserve"> benefit payments, but there are restrictions on the number of hours they can work. </w:t>
            </w:r>
            <w:r>
              <w:t>There</w:t>
            </w:r>
            <w:r>
              <w:t xml:space="preserve"> are concerns </w:t>
            </w:r>
            <w:r>
              <w:t xml:space="preserve">that </w:t>
            </w:r>
            <w:r>
              <w:t>such retirees</w:t>
            </w:r>
            <w:r>
              <w:t xml:space="preserve"> may</w:t>
            </w:r>
            <w:r>
              <w:t xml:space="preserve"> sometimes</w:t>
            </w:r>
            <w:r>
              <w:t xml:space="preserve"> need</w:t>
            </w:r>
            <w:r>
              <w:t xml:space="preserve"> </w:t>
            </w:r>
            <w:r>
              <w:t xml:space="preserve">to </w:t>
            </w:r>
            <w:r>
              <w:t xml:space="preserve">take on more hours than are allowed </w:t>
            </w:r>
            <w:r>
              <w:t xml:space="preserve">because of </w:t>
            </w:r>
            <w:r>
              <w:t xml:space="preserve">an exigent event </w:t>
            </w:r>
            <w:r>
              <w:t>beyond</w:t>
            </w:r>
            <w:r>
              <w:t xml:space="preserve"> their control</w:t>
            </w:r>
            <w:r>
              <w:t xml:space="preserve">, </w:t>
            </w:r>
            <w:r>
              <w:t>such as a weather-related event</w:t>
            </w:r>
            <w:r>
              <w:t xml:space="preserve">. </w:t>
            </w:r>
            <w:r>
              <w:t>C.S.</w:t>
            </w:r>
            <w:r>
              <w:t xml:space="preserve">H.B. 2227 </w:t>
            </w:r>
            <w:r>
              <w:t>seeks to</w:t>
            </w:r>
            <w:r>
              <w:t xml:space="preserve"> </w:t>
            </w:r>
            <w:r>
              <w:t xml:space="preserve"> </w:t>
            </w:r>
            <w:r>
              <w:t>ensure that</w:t>
            </w:r>
            <w:r>
              <w:t xml:space="preserve"> these retirees will not be subject to loss of </w:t>
            </w:r>
            <w:r>
              <w:t>benefits</w:t>
            </w:r>
            <w:r>
              <w:t xml:space="preserve"> or excessive fines</w:t>
            </w:r>
            <w:r>
              <w:t xml:space="preserve">. </w:t>
            </w:r>
          </w:p>
          <w:p w:rsidR="00651E9C" w:rsidRPr="00E26B13" w:rsidRDefault="006D71AE" w:rsidP="009C185F">
            <w:pPr>
              <w:pStyle w:val="Header"/>
              <w:jc w:val="both"/>
              <w:rPr>
                <w:b/>
              </w:rPr>
            </w:pPr>
          </w:p>
        </w:tc>
      </w:tr>
      <w:tr w:rsidR="001C1461" w:rsidTr="00345119">
        <w:tc>
          <w:tcPr>
            <w:tcW w:w="9576" w:type="dxa"/>
          </w:tcPr>
          <w:p w:rsidR="0017725B" w:rsidRDefault="006D71AE" w:rsidP="009C185F">
            <w:pPr>
              <w:rPr>
                <w:b/>
                <w:u w:val="single"/>
              </w:rPr>
            </w:pPr>
            <w:r>
              <w:rPr>
                <w:b/>
                <w:u w:val="single"/>
              </w:rPr>
              <w:t>CRIMINAL JUSTICE IMPACT</w:t>
            </w:r>
          </w:p>
          <w:p w:rsidR="0017725B" w:rsidRDefault="006D71AE" w:rsidP="009C185F">
            <w:pPr>
              <w:rPr>
                <w:b/>
                <w:u w:val="single"/>
              </w:rPr>
            </w:pPr>
          </w:p>
          <w:p w:rsidR="007352B8" w:rsidRPr="007352B8" w:rsidRDefault="006D71AE" w:rsidP="009C185F">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6D71AE" w:rsidP="009C185F">
            <w:pPr>
              <w:rPr>
                <w:b/>
                <w:u w:val="single"/>
              </w:rPr>
            </w:pPr>
          </w:p>
        </w:tc>
      </w:tr>
      <w:tr w:rsidR="001C1461" w:rsidTr="00345119">
        <w:tc>
          <w:tcPr>
            <w:tcW w:w="9576" w:type="dxa"/>
          </w:tcPr>
          <w:p w:rsidR="008423E4" w:rsidRPr="00A8133F" w:rsidRDefault="006D71AE" w:rsidP="009C185F">
            <w:pPr>
              <w:rPr>
                <w:b/>
              </w:rPr>
            </w:pPr>
            <w:r w:rsidRPr="009C1E9A">
              <w:rPr>
                <w:b/>
                <w:u w:val="single"/>
              </w:rPr>
              <w:t>RULEMAKING AUTHORITY</w:t>
            </w:r>
            <w:r>
              <w:rPr>
                <w:b/>
              </w:rPr>
              <w:t xml:space="preserve"> </w:t>
            </w:r>
          </w:p>
          <w:p w:rsidR="008423E4" w:rsidRDefault="006D71AE" w:rsidP="009C185F"/>
          <w:p w:rsidR="00223C8A" w:rsidRDefault="006D71AE" w:rsidP="009C185F">
            <w:pPr>
              <w:pStyle w:val="Header"/>
              <w:tabs>
                <w:tab w:val="clear" w:pos="4320"/>
                <w:tab w:val="clear" w:pos="8640"/>
              </w:tabs>
              <w:jc w:val="both"/>
            </w:pPr>
            <w:r>
              <w:t xml:space="preserve">It is the committee's opinion that rulemaking authority is expressly granted to the </w:t>
            </w:r>
            <w:r>
              <w:t>b</w:t>
            </w:r>
            <w:r>
              <w:t xml:space="preserve">oard of trustees </w:t>
            </w:r>
            <w:r w:rsidRPr="00170147">
              <w:t xml:space="preserve">of the </w:t>
            </w:r>
            <w:r w:rsidRPr="00170147">
              <w:t>Teacher Retirement System of Texas</w:t>
            </w:r>
            <w:r w:rsidRPr="00170147">
              <w:t xml:space="preserve"> in SECTION </w:t>
            </w:r>
            <w:r>
              <w:t xml:space="preserve">2 </w:t>
            </w:r>
            <w:r>
              <w:t>of this bill.</w:t>
            </w:r>
          </w:p>
          <w:p w:rsidR="007F5DC6" w:rsidRPr="00E65085" w:rsidRDefault="006D71AE" w:rsidP="009C185F">
            <w:pPr>
              <w:pStyle w:val="Header"/>
              <w:tabs>
                <w:tab w:val="clear" w:pos="4320"/>
                <w:tab w:val="clear" w:pos="8640"/>
              </w:tabs>
              <w:jc w:val="both"/>
            </w:pPr>
          </w:p>
        </w:tc>
      </w:tr>
      <w:tr w:rsidR="001C1461" w:rsidTr="00345119">
        <w:tc>
          <w:tcPr>
            <w:tcW w:w="9576" w:type="dxa"/>
          </w:tcPr>
          <w:p w:rsidR="008423E4" w:rsidRPr="00A8133F" w:rsidRDefault="006D71AE" w:rsidP="009C185F">
            <w:pPr>
              <w:rPr>
                <w:b/>
              </w:rPr>
            </w:pPr>
            <w:r w:rsidRPr="009C1E9A">
              <w:rPr>
                <w:b/>
                <w:u w:val="single"/>
              </w:rPr>
              <w:t>ANALYSIS</w:t>
            </w:r>
            <w:r>
              <w:rPr>
                <w:b/>
              </w:rPr>
              <w:t xml:space="preserve"> </w:t>
            </w:r>
          </w:p>
          <w:p w:rsidR="008423E4" w:rsidRDefault="006D71AE" w:rsidP="009C185F"/>
          <w:p w:rsidR="008423E4" w:rsidRDefault="006D71AE" w:rsidP="009C185F">
            <w:pPr>
              <w:pStyle w:val="Header"/>
              <w:tabs>
                <w:tab w:val="clear" w:pos="4320"/>
                <w:tab w:val="clear" w:pos="8640"/>
              </w:tabs>
              <w:jc w:val="both"/>
            </w:pPr>
            <w:r>
              <w:t>C.S.</w:t>
            </w:r>
            <w:r>
              <w:t xml:space="preserve">H.B. 2227 amends the Government Code to </w:t>
            </w:r>
            <w:r>
              <w:t>establish</w:t>
            </w:r>
            <w:r>
              <w:t xml:space="preserve"> that </w:t>
            </w:r>
            <w:r w:rsidRPr="00D51DB6">
              <w:t xml:space="preserve">the prohibition against the Teacher Retirement System of Texas (TRS) withholding a monthly benefit payment based on the resumption of </w:t>
            </w:r>
            <w:r>
              <w:t>a</w:t>
            </w:r>
            <w:r w:rsidRPr="00D51DB6">
              <w:t xml:space="preserve"> </w:t>
            </w:r>
            <w:r w:rsidRPr="00D51DB6">
              <w:t>retiree's employment in a state pu</w:t>
            </w:r>
            <w:r w:rsidRPr="00D51DB6">
              <w:t>blic educational institution</w:t>
            </w:r>
            <w:r>
              <w:t xml:space="preserve"> </w:t>
            </w:r>
            <w:r>
              <w:t>in a position</w:t>
            </w:r>
            <w:r>
              <w:t>, other than as a substitute,</w:t>
            </w:r>
            <w:r>
              <w:t xml:space="preserve"> on no more than a one-half time basis for the month or</w:t>
            </w:r>
            <w:r>
              <w:t>, if the retiree is a disability retiree,</w:t>
            </w:r>
            <w:r>
              <w:t xml:space="preserve"> on no more than a one-half time basis for no more than 90 days in the school year</w:t>
            </w:r>
            <w:r>
              <w:t xml:space="preserve"> </w:t>
            </w:r>
            <w:r>
              <w:t>contin</w:t>
            </w:r>
            <w:r>
              <w:t xml:space="preserve">ues to apply to a retiree who exceeds </w:t>
            </w:r>
            <w:r>
              <w:t>t</w:t>
            </w:r>
            <w:r>
              <w:t>he</w:t>
            </w:r>
            <w:r>
              <w:t xml:space="preserve"> </w:t>
            </w:r>
            <w:r>
              <w:t xml:space="preserve">prescribed </w:t>
            </w:r>
            <w:r>
              <w:t>limitation</w:t>
            </w:r>
            <w:r>
              <w:t xml:space="preserve"> on time worked</w:t>
            </w:r>
            <w:r>
              <w:t xml:space="preserve"> because of an </w:t>
            </w:r>
            <w:r>
              <w:t xml:space="preserve">exigent </w:t>
            </w:r>
            <w:r>
              <w:t>event that is beyond the retiree's control, including a weather-related event.</w:t>
            </w:r>
            <w:r>
              <w:t xml:space="preserve"> </w:t>
            </w:r>
            <w:r>
              <w:t>The bill requires TRS</w:t>
            </w:r>
            <w:r>
              <w:t xml:space="preserve">, </w:t>
            </w:r>
            <w:r w:rsidRPr="006B7C3B">
              <w:t xml:space="preserve">if </w:t>
            </w:r>
            <w:r>
              <w:t>it</w:t>
            </w:r>
            <w:r w:rsidRPr="006B7C3B">
              <w:t xml:space="preserve"> applies</w:t>
            </w:r>
            <w:r w:rsidRPr="006B7C3B">
              <w:t xml:space="preserve"> </w:t>
            </w:r>
            <w:r>
              <w:t>the bill's</w:t>
            </w:r>
            <w:r w:rsidRPr="006B7C3B">
              <w:t xml:space="preserve"> provisions</w:t>
            </w:r>
            <w:r w:rsidRPr="006B7C3B">
              <w:t xml:space="preserve"> to a retiree</w:t>
            </w:r>
            <w:r>
              <w:t xml:space="preserve">, to immediately notify the retiree that the </w:t>
            </w:r>
            <w:r>
              <w:t>retiree exceeded the applicable</w:t>
            </w:r>
            <w:r>
              <w:t xml:space="preserve"> limitation and, if appropriate, </w:t>
            </w:r>
            <w:r>
              <w:t xml:space="preserve">to </w:t>
            </w:r>
            <w:r>
              <w:t xml:space="preserve">provide to the retiree a 30-day period </w:t>
            </w:r>
            <w:r w:rsidRPr="009860F2">
              <w:t xml:space="preserve">from the date notice is received by the retiree in which the retiree may take corrective action to avoid </w:t>
            </w:r>
            <w:r w:rsidRPr="009860F2">
              <w:t xml:space="preserve">exceeding the limitation again in the future, as prescribed by </w:t>
            </w:r>
            <w:r>
              <w:t>T</w:t>
            </w:r>
            <w:r>
              <w:t xml:space="preserve">RS. </w:t>
            </w:r>
            <w:r>
              <w:t xml:space="preserve">The bill requires </w:t>
            </w:r>
            <w:r>
              <w:t>the retiree</w:t>
            </w:r>
            <w:r>
              <w:t>, in the</w:t>
            </w:r>
            <w:r>
              <w:t xml:space="preserve"> manner prescribed by TRS, to </w:t>
            </w:r>
            <w:r w:rsidRPr="00CE5C66">
              <w:t xml:space="preserve">return to </w:t>
            </w:r>
            <w:r>
              <w:t>TRS</w:t>
            </w:r>
            <w:r w:rsidRPr="00CE5C66">
              <w:t xml:space="preserve"> the prorated amount of the monthly benefit payment received by the retiree that is attributable to the peri</w:t>
            </w:r>
            <w:r w:rsidRPr="00CE5C66">
              <w:t xml:space="preserve">od in which the retiree exceeded the limitation </w:t>
            </w:r>
            <w:r>
              <w:t xml:space="preserve">or to </w:t>
            </w:r>
            <w:r w:rsidRPr="00CE5C66">
              <w:t xml:space="preserve">pay to </w:t>
            </w:r>
            <w:r>
              <w:t>TRS</w:t>
            </w:r>
            <w:r w:rsidRPr="00CE5C66">
              <w:t xml:space="preserve"> the difference between the actual hours for which the retiree was compensated and the hours permitted under</w:t>
            </w:r>
            <w:r>
              <w:t xml:space="preserve"> the limitation.</w:t>
            </w:r>
            <w:r>
              <w:t xml:space="preserve"> </w:t>
            </w:r>
            <w:r>
              <w:t xml:space="preserve">The bill requires the </w:t>
            </w:r>
            <w:r>
              <w:t>TRS</w:t>
            </w:r>
            <w:r>
              <w:t xml:space="preserve"> board of trustees</w:t>
            </w:r>
            <w:r>
              <w:t xml:space="preserve"> to adopt rules implemen</w:t>
            </w:r>
            <w:r>
              <w:t>t</w:t>
            </w:r>
            <w:r>
              <w:t>ing</w:t>
            </w:r>
            <w:r>
              <w:t xml:space="preserve"> </w:t>
            </w:r>
            <w:r>
              <w:t>the</w:t>
            </w:r>
            <w:r>
              <w:t>se</w:t>
            </w:r>
            <w:r>
              <w:t xml:space="preserve"> provisions</w:t>
            </w:r>
            <w:r>
              <w:t>, as necessary</w:t>
            </w:r>
            <w:r>
              <w:t>.</w:t>
            </w:r>
          </w:p>
          <w:p w:rsidR="00D90DD4" w:rsidRDefault="006D71AE" w:rsidP="009C185F">
            <w:pPr>
              <w:pStyle w:val="Header"/>
              <w:tabs>
                <w:tab w:val="clear" w:pos="4320"/>
                <w:tab w:val="clear" w:pos="8640"/>
              </w:tabs>
              <w:jc w:val="both"/>
            </w:pPr>
          </w:p>
          <w:p w:rsidR="00D90DD4" w:rsidRDefault="006D71AE" w:rsidP="009C185F">
            <w:pPr>
              <w:pStyle w:val="Header"/>
              <w:tabs>
                <w:tab w:val="clear" w:pos="4320"/>
                <w:tab w:val="clear" w:pos="8640"/>
              </w:tabs>
              <w:jc w:val="both"/>
            </w:pPr>
            <w:r>
              <w:t>C.S.H.B. 2227 changes from on or before January 1, 2011, to on or before August 31, 2018, the effective date of retirement that triggers an exemption for certain retirees of TRS from the provision establishin</w:t>
            </w:r>
            <w:r>
              <w:t>g that a r</w:t>
            </w:r>
            <w:r>
              <w:t>etiree is not entitled</w:t>
            </w:r>
            <w:r>
              <w:t xml:space="preserve"> to service or disability benefit payments, as applicable, for any month in which the retiree is employed in any position by a </w:t>
            </w:r>
            <w:r>
              <w:t>state</w:t>
            </w:r>
            <w:r>
              <w:t xml:space="preserve"> public educational institution.</w:t>
            </w:r>
          </w:p>
          <w:p w:rsidR="008423E4" w:rsidRPr="00835628" w:rsidRDefault="006D71AE" w:rsidP="009C185F">
            <w:pPr>
              <w:rPr>
                <w:b/>
              </w:rPr>
            </w:pPr>
          </w:p>
        </w:tc>
      </w:tr>
      <w:tr w:rsidR="001C1461" w:rsidTr="00345119">
        <w:tc>
          <w:tcPr>
            <w:tcW w:w="9576" w:type="dxa"/>
          </w:tcPr>
          <w:p w:rsidR="008423E4" w:rsidRPr="00A8133F" w:rsidRDefault="006D71AE" w:rsidP="009C185F">
            <w:pPr>
              <w:rPr>
                <w:b/>
              </w:rPr>
            </w:pPr>
            <w:r w:rsidRPr="009C1E9A">
              <w:rPr>
                <w:b/>
                <w:u w:val="single"/>
              </w:rPr>
              <w:t>EFFECTIVE DATE</w:t>
            </w:r>
            <w:r>
              <w:rPr>
                <w:b/>
              </w:rPr>
              <w:t xml:space="preserve"> </w:t>
            </w:r>
          </w:p>
          <w:p w:rsidR="008423E4" w:rsidRDefault="006D71AE" w:rsidP="009C185F"/>
          <w:p w:rsidR="008423E4" w:rsidRDefault="006D71AE" w:rsidP="009C185F">
            <w:pPr>
              <w:pStyle w:val="Header"/>
              <w:tabs>
                <w:tab w:val="clear" w:pos="4320"/>
                <w:tab w:val="clear" w:pos="8640"/>
              </w:tabs>
              <w:jc w:val="both"/>
            </w:pPr>
            <w:r>
              <w:t>September 1, 2019.</w:t>
            </w:r>
          </w:p>
          <w:p w:rsidR="009E030D" w:rsidRPr="00233FDB" w:rsidRDefault="006D71AE" w:rsidP="009C185F">
            <w:pPr>
              <w:pStyle w:val="Header"/>
              <w:tabs>
                <w:tab w:val="clear" w:pos="4320"/>
                <w:tab w:val="clear" w:pos="8640"/>
              </w:tabs>
              <w:jc w:val="both"/>
            </w:pPr>
          </w:p>
        </w:tc>
      </w:tr>
      <w:tr w:rsidR="001C1461" w:rsidTr="00345119">
        <w:tc>
          <w:tcPr>
            <w:tcW w:w="9576" w:type="dxa"/>
          </w:tcPr>
          <w:p w:rsidR="009C3131" w:rsidRDefault="006D71AE" w:rsidP="009C185F">
            <w:pPr>
              <w:jc w:val="both"/>
              <w:rPr>
                <w:b/>
                <w:u w:val="single"/>
              </w:rPr>
            </w:pPr>
            <w:r>
              <w:rPr>
                <w:b/>
                <w:u w:val="single"/>
              </w:rPr>
              <w:t xml:space="preserve">COMPARISON OF ORIGINAL AND </w:t>
            </w:r>
            <w:r>
              <w:rPr>
                <w:b/>
                <w:u w:val="single"/>
              </w:rPr>
              <w:t>SUBSTITUTE</w:t>
            </w:r>
          </w:p>
          <w:p w:rsidR="009E030D" w:rsidRDefault="006D71AE" w:rsidP="009C185F">
            <w:pPr>
              <w:jc w:val="both"/>
            </w:pPr>
          </w:p>
          <w:p w:rsidR="009E030D" w:rsidRDefault="006D71AE" w:rsidP="009C185F">
            <w:pPr>
              <w:jc w:val="both"/>
            </w:pPr>
            <w:r>
              <w:t>While C.S.H.B. 2227 may differ from the original in minor or nonsubstantive ways, the following summarizes the substantial differences between the introduced and committee substitute versions of the bill.</w:t>
            </w:r>
          </w:p>
          <w:p w:rsidR="004F56BB" w:rsidRDefault="006D71AE" w:rsidP="009C185F">
            <w:pPr>
              <w:jc w:val="both"/>
            </w:pPr>
          </w:p>
          <w:p w:rsidR="004F56BB" w:rsidRDefault="006D71AE" w:rsidP="009C185F">
            <w:pPr>
              <w:jc w:val="both"/>
            </w:pPr>
            <w:r>
              <w:t>The substitute</w:t>
            </w:r>
            <w:r>
              <w:t xml:space="preserve"> changes the </w:t>
            </w:r>
            <w:r>
              <w:t>circumstances that trigger</w:t>
            </w:r>
            <w:r>
              <w:t xml:space="preserve"> the </w:t>
            </w:r>
            <w:r>
              <w:t xml:space="preserve">continuation of the </w:t>
            </w:r>
            <w:r>
              <w:t>prohibition against withholding a monthly benefit payment from an event or other circumstance that is beyond the retiree's control to an exigent event that is beyond the retiree's control.</w:t>
            </w:r>
          </w:p>
          <w:p w:rsidR="00DC01D4" w:rsidRDefault="006D71AE" w:rsidP="009C185F">
            <w:pPr>
              <w:jc w:val="both"/>
            </w:pPr>
          </w:p>
          <w:p w:rsidR="00DC01D4" w:rsidRDefault="006D71AE" w:rsidP="009C185F">
            <w:pPr>
              <w:jc w:val="both"/>
            </w:pPr>
            <w:r>
              <w:t>Th</w:t>
            </w:r>
            <w:r>
              <w:t xml:space="preserve">e substitute </w:t>
            </w:r>
            <w:r>
              <w:t>includes provisions relating to:</w:t>
            </w:r>
          </w:p>
          <w:p w:rsidR="00CD157B" w:rsidRDefault="006D71AE" w:rsidP="009C185F">
            <w:pPr>
              <w:pStyle w:val="ListParagraph"/>
              <w:numPr>
                <w:ilvl w:val="0"/>
                <w:numId w:val="1"/>
              </w:numPr>
              <w:spacing w:before="120" w:after="120"/>
              <w:contextualSpacing w:val="0"/>
              <w:jc w:val="both"/>
            </w:pPr>
            <w:r>
              <w:t>notification of a retiree by TRS that the retiree has exceeded a</w:t>
            </w:r>
            <w:r>
              <w:t>n applicable</w:t>
            </w:r>
            <w:r>
              <w:t xml:space="preserve"> limitation and provision of a 30-day period for the retiree to take corrective action, if appropriate;</w:t>
            </w:r>
          </w:p>
          <w:p w:rsidR="00CD157B" w:rsidRDefault="006D71AE" w:rsidP="009C185F">
            <w:pPr>
              <w:pStyle w:val="ListParagraph"/>
              <w:numPr>
                <w:ilvl w:val="0"/>
                <w:numId w:val="1"/>
              </w:numPr>
              <w:spacing w:before="120" w:after="120"/>
              <w:contextualSpacing w:val="0"/>
              <w:jc w:val="both"/>
            </w:pPr>
            <w:r>
              <w:t>return by the retiree to TRS of the prorate</w:t>
            </w:r>
            <w:r>
              <w:t>d amount of the monthly benefit payment that is attributable to the period in which the retiree exceeded the limitation or payment to TRS of the difference between the actual hours for which the retiree was compensated and the hours permitted under the lim</w:t>
            </w:r>
            <w:r>
              <w:t>itation; and</w:t>
            </w:r>
          </w:p>
          <w:p w:rsidR="00D152D6" w:rsidRDefault="006D71AE" w:rsidP="009C185F">
            <w:pPr>
              <w:pStyle w:val="ListParagraph"/>
              <w:numPr>
                <w:ilvl w:val="0"/>
                <w:numId w:val="1"/>
              </w:numPr>
              <w:spacing w:before="120" w:after="120"/>
              <w:contextualSpacing w:val="0"/>
              <w:jc w:val="both"/>
            </w:pPr>
            <w:r>
              <w:t>the effective date of retirement that triggers an exemption from the provision establishing that a TRS retiree is not entitled to service or disability benefit payments</w:t>
            </w:r>
            <w:r>
              <w:t xml:space="preserve"> for any month in which the retiree is employed in any position by a state </w:t>
            </w:r>
            <w:r>
              <w:t>public educational institution</w:t>
            </w:r>
            <w:r>
              <w:t>.</w:t>
            </w:r>
          </w:p>
          <w:p w:rsidR="009E030D" w:rsidRPr="009E030D" w:rsidRDefault="006D71AE" w:rsidP="009C185F">
            <w:pPr>
              <w:jc w:val="both"/>
            </w:pPr>
          </w:p>
        </w:tc>
      </w:tr>
      <w:tr w:rsidR="001C1461" w:rsidTr="00345119">
        <w:tc>
          <w:tcPr>
            <w:tcW w:w="9576" w:type="dxa"/>
          </w:tcPr>
          <w:p w:rsidR="009C3131" w:rsidRPr="009C1E9A" w:rsidRDefault="006D71AE" w:rsidP="009C185F">
            <w:pPr>
              <w:rPr>
                <w:b/>
                <w:u w:val="single"/>
              </w:rPr>
            </w:pPr>
          </w:p>
        </w:tc>
      </w:tr>
      <w:tr w:rsidR="001C1461" w:rsidTr="00345119">
        <w:tc>
          <w:tcPr>
            <w:tcW w:w="9576" w:type="dxa"/>
          </w:tcPr>
          <w:p w:rsidR="009C3131" w:rsidRPr="009C3131" w:rsidRDefault="006D71AE" w:rsidP="009C185F">
            <w:pPr>
              <w:jc w:val="both"/>
            </w:pPr>
          </w:p>
        </w:tc>
      </w:tr>
    </w:tbl>
    <w:p w:rsidR="004108C3" w:rsidRPr="008423E4" w:rsidRDefault="006D71A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71AE">
      <w:r>
        <w:separator/>
      </w:r>
    </w:p>
  </w:endnote>
  <w:endnote w:type="continuationSeparator" w:id="0">
    <w:p w:rsidR="00000000" w:rsidRDefault="006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70" w:rsidRDefault="006D7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1461" w:rsidTr="009C1E9A">
      <w:trPr>
        <w:cantSplit/>
      </w:trPr>
      <w:tc>
        <w:tcPr>
          <w:tcW w:w="0" w:type="pct"/>
        </w:tcPr>
        <w:p w:rsidR="00137D90" w:rsidRDefault="006D71AE" w:rsidP="009C1E9A">
          <w:pPr>
            <w:pStyle w:val="Footer"/>
            <w:tabs>
              <w:tab w:val="clear" w:pos="8640"/>
              <w:tab w:val="right" w:pos="9360"/>
            </w:tabs>
          </w:pPr>
        </w:p>
      </w:tc>
      <w:tc>
        <w:tcPr>
          <w:tcW w:w="2395" w:type="pct"/>
        </w:tcPr>
        <w:p w:rsidR="00137D90" w:rsidRDefault="006D71AE" w:rsidP="009C1E9A">
          <w:pPr>
            <w:pStyle w:val="Footer"/>
            <w:tabs>
              <w:tab w:val="clear" w:pos="8640"/>
              <w:tab w:val="right" w:pos="9360"/>
            </w:tabs>
          </w:pPr>
        </w:p>
        <w:p w:rsidR="00137D90" w:rsidRDefault="006D71AE" w:rsidP="00223C8A">
          <w:pPr>
            <w:pStyle w:val="Footer"/>
            <w:tabs>
              <w:tab w:val="clear" w:pos="8640"/>
              <w:tab w:val="right" w:pos="9360"/>
            </w:tabs>
          </w:pPr>
        </w:p>
      </w:tc>
      <w:tc>
        <w:tcPr>
          <w:tcW w:w="2453" w:type="pct"/>
        </w:tcPr>
        <w:p w:rsidR="00137D90" w:rsidRDefault="006D71AE" w:rsidP="009C1E9A">
          <w:pPr>
            <w:pStyle w:val="Footer"/>
            <w:tabs>
              <w:tab w:val="clear" w:pos="8640"/>
              <w:tab w:val="right" w:pos="9360"/>
            </w:tabs>
            <w:jc w:val="right"/>
          </w:pPr>
        </w:p>
      </w:tc>
    </w:tr>
    <w:tr w:rsidR="001C1461" w:rsidTr="009C1E9A">
      <w:trPr>
        <w:cantSplit/>
      </w:trPr>
      <w:tc>
        <w:tcPr>
          <w:tcW w:w="0" w:type="pct"/>
        </w:tcPr>
        <w:p w:rsidR="00EC379B" w:rsidRDefault="006D71AE" w:rsidP="009C1E9A">
          <w:pPr>
            <w:pStyle w:val="Footer"/>
            <w:tabs>
              <w:tab w:val="clear" w:pos="8640"/>
              <w:tab w:val="right" w:pos="9360"/>
            </w:tabs>
          </w:pPr>
        </w:p>
      </w:tc>
      <w:tc>
        <w:tcPr>
          <w:tcW w:w="2395" w:type="pct"/>
        </w:tcPr>
        <w:p w:rsidR="00EC379B" w:rsidRPr="009C1E9A" w:rsidRDefault="006D71AE" w:rsidP="009C1E9A">
          <w:pPr>
            <w:pStyle w:val="Footer"/>
            <w:tabs>
              <w:tab w:val="clear" w:pos="8640"/>
              <w:tab w:val="right" w:pos="9360"/>
            </w:tabs>
            <w:rPr>
              <w:rFonts w:ascii="Shruti" w:hAnsi="Shruti"/>
              <w:sz w:val="22"/>
            </w:rPr>
          </w:pPr>
          <w:r>
            <w:rPr>
              <w:rFonts w:ascii="Shruti" w:hAnsi="Shruti"/>
              <w:sz w:val="22"/>
            </w:rPr>
            <w:t>86R 28891</w:t>
          </w:r>
        </w:p>
      </w:tc>
      <w:tc>
        <w:tcPr>
          <w:tcW w:w="2453" w:type="pct"/>
        </w:tcPr>
        <w:p w:rsidR="00EC379B" w:rsidRDefault="006D71AE" w:rsidP="009C1E9A">
          <w:pPr>
            <w:pStyle w:val="Footer"/>
            <w:tabs>
              <w:tab w:val="clear" w:pos="8640"/>
              <w:tab w:val="right" w:pos="9360"/>
            </w:tabs>
            <w:jc w:val="right"/>
          </w:pPr>
          <w:r>
            <w:fldChar w:fldCharType="begin"/>
          </w:r>
          <w:r>
            <w:instrText xml:space="preserve"> DOCPROPERTY  OTID  \* MERGEFORMAT </w:instrText>
          </w:r>
          <w:r>
            <w:fldChar w:fldCharType="separate"/>
          </w:r>
          <w:r>
            <w:t>19.112.1196</w:t>
          </w:r>
          <w:r>
            <w:fldChar w:fldCharType="end"/>
          </w:r>
        </w:p>
      </w:tc>
    </w:tr>
    <w:tr w:rsidR="001C1461" w:rsidTr="009C1E9A">
      <w:trPr>
        <w:cantSplit/>
      </w:trPr>
      <w:tc>
        <w:tcPr>
          <w:tcW w:w="0" w:type="pct"/>
        </w:tcPr>
        <w:p w:rsidR="00EC379B" w:rsidRDefault="006D71AE" w:rsidP="009C1E9A">
          <w:pPr>
            <w:pStyle w:val="Footer"/>
            <w:tabs>
              <w:tab w:val="clear" w:pos="4320"/>
              <w:tab w:val="clear" w:pos="8640"/>
              <w:tab w:val="left" w:pos="2865"/>
            </w:tabs>
          </w:pPr>
        </w:p>
      </w:tc>
      <w:tc>
        <w:tcPr>
          <w:tcW w:w="2395" w:type="pct"/>
        </w:tcPr>
        <w:p w:rsidR="00EC379B" w:rsidRPr="009C1E9A" w:rsidRDefault="006D71AE" w:rsidP="009C1E9A">
          <w:pPr>
            <w:pStyle w:val="Footer"/>
            <w:tabs>
              <w:tab w:val="clear" w:pos="4320"/>
              <w:tab w:val="clear" w:pos="8640"/>
              <w:tab w:val="left" w:pos="2865"/>
            </w:tabs>
            <w:rPr>
              <w:rFonts w:ascii="Shruti" w:hAnsi="Shruti"/>
              <w:sz w:val="22"/>
            </w:rPr>
          </w:pPr>
          <w:r>
            <w:rPr>
              <w:rFonts w:ascii="Shruti" w:hAnsi="Shruti"/>
              <w:sz w:val="22"/>
            </w:rPr>
            <w:t>Substitute Document Number: 86R 28097</w:t>
          </w:r>
        </w:p>
      </w:tc>
      <w:tc>
        <w:tcPr>
          <w:tcW w:w="2453" w:type="pct"/>
        </w:tcPr>
        <w:p w:rsidR="00EC379B" w:rsidRDefault="006D71AE" w:rsidP="006D504F">
          <w:pPr>
            <w:pStyle w:val="Footer"/>
            <w:rPr>
              <w:rStyle w:val="PageNumber"/>
            </w:rPr>
          </w:pPr>
        </w:p>
        <w:p w:rsidR="00EC379B" w:rsidRDefault="006D71AE" w:rsidP="009C1E9A">
          <w:pPr>
            <w:pStyle w:val="Footer"/>
            <w:tabs>
              <w:tab w:val="clear" w:pos="8640"/>
              <w:tab w:val="right" w:pos="9360"/>
            </w:tabs>
            <w:jc w:val="right"/>
          </w:pPr>
        </w:p>
      </w:tc>
    </w:tr>
    <w:tr w:rsidR="001C1461" w:rsidTr="009C1E9A">
      <w:trPr>
        <w:cantSplit/>
        <w:trHeight w:val="323"/>
      </w:trPr>
      <w:tc>
        <w:tcPr>
          <w:tcW w:w="0" w:type="pct"/>
          <w:gridSpan w:val="3"/>
        </w:tcPr>
        <w:p w:rsidR="00EC379B" w:rsidRDefault="006D71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D71AE" w:rsidP="009C1E9A">
          <w:pPr>
            <w:pStyle w:val="Footer"/>
            <w:tabs>
              <w:tab w:val="clear" w:pos="8640"/>
              <w:tab w:val="right" w:pos="9360"/>
            </w:tabs>
            <w:jc w:val="center"/>
          </w:pPr>
        </w:p>
      </w:tc>
    </w:tr>
  </w:tbl>
  <w:p w:rsidR="00EC379B" w:rsidRPr="00FF6F72" w:rsidRDefault="006D71A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70" w:rsidRDefault="006D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71AE">
      <w:r>
        <w:separator/>
      </w:r>
    </w:p>
  </w:footnote>
  <w:footnote w:type="continuationSeparator" w:id="0">
    <w:p w:rsidR="00000000" w:rsidRDefault="006D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70" w:rsidRDefault="006D7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70" w:rsidRDefault="006D7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70" w:rsidRDefault="006D7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2484"/>
    <w:multiLevelType w:val="hybridMultilevel"/>
    <w:tmpl w:val="1AA69158"/>
    <w:lvl w:ilvl="0" w:tplc="94EEFB6A">
      <w:start w:val="1"/>
      <w:numFmt w:val="bullet"/>
      <w:lvlText w:val=""/>
      <w:lvlJc w:val="left"/>
      <w:pPr>
        <w:tabs>
          <w:tab w:val="num" w:pos="720"/>
        </w:tabs>
        <w:ind w:left="720" w:hanging="360"/>
      </w:pPr>
      <w:rPr>
        <w:rFonts w:ascii="Symbol" w:hAnsi="Symbol" w:hint="default"/>
      </w:rPr>
    </w:lvl>
    <w:lvl w:ilvl="1" w:tplc="B3A2D3F4" w:tentative="1">
      <w:start w:val="1"/>
      <w:numFmt w:val="bullet"/>
      <w:lvlText w:val="o"/>
      <w:lvlJc w:val="left"/>
      <w:pPr>
        <w:ind w:left="1440" w:hanging="360"/>
      </w:pPr>
      <w:rPr>
        <w:rFonts w:ascii="Courier New" w:hAnsi="Courier New" w:cs="Courier New" w:hint="default"/>
      </w:rPr>
    </w:lvl>
    <w:lvl w:ilvl="2" w:tplc="AF04D1F8" w:tentative="1">
      <w:start w:val="1"/>
      <w:numFmt w:val="bullet"/>
      <w:lvlText w:val=""/>
      <w:lvlJc w:val="left"/>
      <w:pPr>
        <w:ind w:left="2160" w:hanging="360"/>
      </w:pPr>
      <w:rPr>
        <w:rFonts w:ascii="Wingdings" w:hAnsi="Wingdings" w:hint="default"/>
      </w:rPr>
    </w:lvl>
    <w:lvl w:ilvl="3" w:tplc="C362F8EA" w:tentative="1">
      <w:start w:val="1"/>
      <w:numFmt w:val="bullet"/>
      <w:lvlText w:val=""/>
      <w:lvlJc w:val="left"/>
      <w:pPr>
        <w:ind w:left="2880" w:hanging="360"/>
      </w:pPr>
      <w:rPr>
        <w:rFonts w:ascii="Symbol" w:hAnsi="Symbol" w:hint="default"/>
      </w:rPr>
    </w:lvl>
    <w:lvl w:ilvl="4" w:tplc="C102F92A" w:tentative="1">
      <w:start w:val="1"/>
      <w:numFmt w:val="bullet"/>
      <w:lvlText w:val="o"/>
      <w:lvlJc w:val="left"/>
      <w:pPr>
        <w:ind w:left="3600" w:hanging="360"/>
      </w:pPr>
      <w:rPr>
        <w:rFonts w:ascii="Courier New" w:hAnsi="Courier New" w:cs="Courier New" w:hint="default"/>
      </w:rPr>
    </w:lvl>
    <w:lvl w:ilvl="5" w:tplc="7F0454EC" w:tentative="1">
      <w:start w:val="1"/>
      <w:numFmt w:val="bullet"/>
      <w:lvlText w:val=""/>
      <w:lvlJc w:val="left"/>
      <w:pPr>
        <w:ind w:left="4320" w:hanging="360"/>
      </w:pPr>
      <w:rPr>
        <w:rFonts w:ascii="Wingdings" w:hAnsi="Wingdings" w:hint="default"/>
      </w:rPr>
    </w:lvl>
    <w:lvl w:ilvl="6" w:tplc="37B6BB64" w:tentative="1">
      <w:start w:val="1"/>
      <w:numFmt w:val="bullet"/>
      <w:lvlText w:val=""/>
      <w:lvlJc w:val="left"/>
      <w:pPr>
        <w:ind w:left="5040" w:hanging="360"/>
      </w:pPr>
      <w:rPr>
        <w:rFonts w:ascii="Symbol" w:hAnsi="Symbol" w:hint="default"/>
      </w:rPr>
    </w:lvl>
    <w:lvl w:ilvl="7" w:tplc="9F7E4D52" w:tentative="1">
      <w:start w:val="1"/>
      <w:numFmt w:val="bullet"/>
      <w:lvlText w:val="o"/>
      <w:lvlJc w:val="left"/>
      <w:pPr>
        <w:ind w:left="5760" w:hanging="360"/>
      </w:pPr>
      <w:rPr>
        <w:rFonts w:ascii="Courier New" w:hAnsi="Courier New" w:cs="Courier New" w:hint="default"/>
      </w:rPr>
    </w:lvl>
    <w:lvl w:ilvl="8" w:tplc="B2A6F6B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61"/>
    <w:rsid w:val="001C1461"/>
    <w:rsid w:val="006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EC94C-9C5D-43F3-9FD0-B4049451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20107"/>
    <w:rPr>
      <w:sz w:val="16"/>
      <w:szCs w:val="16"/>
    </w:rPr>
  </w:style>
  <w:style w:type="paragraph" w:styleId="CommentText">
    <w:name w:val="annotation text"/>
    <w:basedOn w:val="Normal"/>
    <w:link w:val="CommentTextChar"/>
    <w:semiHidden/>
    <w:unhideWhenUsed/>
    <w:rsid w:val="00520107"/>
    <w:rPr>
      <w:sz w:val="20"/>
      <w:szCs w:val="20"/>
    </w:rPr>
  </w:style>
  <w:style w:type="character" w:customStyle="1" w:styleId="CommentTextChar">
    <w:name w:val="Comment Text Char"/>
    <w:basedOn w:val="DefaultParagraphFont"/>
    <w:link w:val="CommentText"/>
    <w:semiHidden/>
    <w:rsid w:val="00520107"/>
  </w:style>
  <w:style w:type="paragraph" w:styleId="CommentSubject">
    <w:name w:val="annotation subject"/>
    <w:basedOn w:val="CommentText"/>
    <w:next w:val="CommentText"/>
    <w:link w:val="CommentSubjectChar"/>
    <w:semiHidden/>
    <w:unhideWhenUsed/>
    <w:rsid w:val="00520107"/>
    <w:rPr>
      <w:b/>
      <w:bCs/>
    </w:rPr>
  </w:style>
  <w:style w:type="character" w:customStyle="1" w:styleId="CommentSubjectChar">
    <w:name w:val="Comment Subject Char"/>
    <w:basedOn w:val="CommentTextChar"/>
    <w:link w:val="CommentSubject"/>
    <w:semiHidden/>
    <w:rsid w:val="00520107"/>
    <w:rPr>
      <w:b/>
      <w:bCs/>
    </w:rPr>
  </w:style>
  <w:style w:type="character" w:styleId="Hyperlink">
    <w:name w:val="Hyperlink"/>
    <w:basedOn w:val="DefaultParagraphFont"/>
    <w:unhideWhenUsed/>
    <w:rsid w:val="007D39FC"/>
    <w:rPr>
      <w:color w:val="0000FF" w:themeColor="hyperlink"/>
      <w:u w:val="single"/>
    </w:rPr>
  </w:style>
  <w:style w:type="paragraph" w:styleId="ListParagraph">
    <w:name w:val="List Paragraph"/>
    <w:basedOn w:val="Normal"/>
    <w:uiPriority w:val="34"/>
    <w:qFormat/>
    <w:rsid w:val="00DC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3778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BA - HB02227 (Committee Report (Substituted))</vt:lpstr>
    </vt:vector>
  </TitlesOfParts>
  <Company>State of Texas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28891</dc:subject>
  <dc:creator>State of Texas</dc:creator>
  <dc:description>HB 2227 by Wu-(H)Pensions, Investments &amp; Financial Services (Substitute Document Number: 86R 28097)</dc:description>
  <cp:lastModifiedBy>Stacey Nicchio</cp:lastModifiedBy>
  <cp:revision>2</cp:revision>
  <cp:lastPrinted>2003-11-26T17:21:00Z</cp:lastPrinted>
  <dcterms:created xsi:type="dcterms:W3CDTF">2019-04-23T21:54:00Z</dcterms:created>
  <dcterms:modified xsi:type="dcterms:W3CDTF">2019-04-23T21:54:00Z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19.112.1196</vt:lpwstr>
  </property>
</Properties>
</file>