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566B0" w:rsidTr="00345119">
        <w:tc>
          <w:tcPr>
            <w:tcW w:w="9576" w:type="dxa"/>
            <w:noWrap/>
          </w:tcPr>
          <w:p w:rsidR="008423E4" w:rsidRPr="0022177D" w:rsidRDefault="009916C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916CF" w:rsidP="008423E4">
      <w:pPr>
        <w:jc w:val="center"/>
      </w:pPr>
    </w:p>
    <w:p w:rsidR="008423E4" w:rsidRPr="00B31F0E" w:rsidRDefault="009916CF" w:rsidP="008423E4"/>
    <w:p w:rsidR="008423E4" w:rsidRPr="00742794" w:rsidRDefault="009916C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566B0" w:rsidTr="00345119">
        <w:tc>
          <w:tcPr>
            <w:tcW w:w="9576" w:type="dxa"/>
          </w:tcPr>
          <w:p w:rsidR="008423E4" w:rsidRPr="00861995" w:rsidRDefault="009916CF" w:rsidP="00345119">
            <w:pPr>
              <w:jc w:val="right"/>
            </w:pPr>
            <w:r>
              <w:t>H.B. 2242</w:t>
            </w:r>
          </w:p>
        </w:tc>
      </w:tr>
      <w:tr w:rsidR="001566B0" w:rsidTr="00345119">
        <w:tc>
          <w:tcPr>
            <w:tcW w:w="9576" w:type="dxa"/>
          </w:tcPr>
          <w:p w:rsidR="008423E4" w:rsidRPr="00861995" w:rsidRDefault="009916CF" w:rsidP="00FD67CF">
            <w:pPr>
              <w:jc w:val="right"/>
            </w:pPr>
            <w:r>
              <w:t xml:space="preserve">By: </w:t>
            </w:r>
            <w:r>
              <w:t>Vo</w:t>
            </w:r>
          </w:p>
        </w:tc>
      </w:tr>
      <w:tr w:rsidR="001566B0" w:rsidTr="00345119">
        <w:tc>
          <w:tcPr>
            <w:tcW w:w="9576" w:type="dxa"/>
          </w:tcPr>
          <w:p w:rsidR="008423E4" w:rsidRPr="00861995" w:rsidRDefault="009916CF" w:rsidP="00345119">
            <w:pPr>
              <w:jc w:val="right"/>
            </w:pPr>
            <w:r>
              <w:t>Business &amp; Industry</w:t>
            </w:r>
          </w:p>
        </w:tc>
      </w:tr>
      <w:tr w:rsidR="001566B0" w:rsidTr="00345119">
        <w:tc>
          <w:tcPr>
            <w:tcW w:w="9576" w:type="dxa"/>
          </w:tcPr>
          <w:p w:rsidR="008423E4" w:rsidRDefault="009916C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916CF" w:rsidP="008423E4">
      <w:pPr>
        <w:tabs>
          <w:tab w:val="right" w:pos="9360"/>
        </w:tabs>
      </w:pPr>
    </w:p>
    <w:p w:rsidR="008423E4" w:rsidRDefault="009916CF" w:rsidP="008423E4"/>
    <w:p w:rsidR="008423E4" w:rsidRDefault="009916C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566B0" w:rsidTr="00345119">
        <w:tc>
          <w:tcPr>
            <w:tcW w:w="9576" w:type="dxa"/>
          </w:tcPr>
          <w:p w:rsidR="008423E4" w:rsidRPr="00A8133F" w:rsidRDefault="009916CF" w:rsidP="00A975D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916CF" w:rsidP="00A975D6"/>
          <w:p w:rsidR="008423E4" w:rsidRDefault="009916CF" w:rsidP="00A975D6">
            <w:pPr>
              <w:pStyle w:val="Header"/>
              <w:jc w:val="both"/>
            </w:pPr>
            <w:r>
              <w:t>It has been noted that the Texas Workforce Commission (TWC) assess</w:t>
            </w:r>
            <w:r>
              <w:t>es</w:t>
            </w:r>
            <w:r>
              <w:t xml:space="preserve"> unemployment insurance taxes </w:t>
            </w:r>
            <w:r>
              <w:t xml:space="preserve">against an employer </w:t>
            </w:r>
            <w:r>
              <w:t xml:space="preserve">that should have been paid </w:t>
            </w:r>
            <w:r>
              <w:t>for an</w:t>
            </w:r>
            <w:r>
              <w:t xml:space="preserve"> employee who has misclassified a worker as an independent contractor. In instances where an employer misclassified workers who are working on a public works contract, employers </w:t>
            </w:r>
            <w:r>
              <w:t>are</w:t>
            </w:r>
            <w:r>
              <w:t xml:space="preserve"> assessed a penalty</w:t>
            </w:r>
            <w:r>
              <w:t xml:space="preserve"> by TWC</w:t>
            </w:r>
            <w:r>
              <w:t xml:space="preserve"> </w:t>
            </w:r>
            <w:r>
              <w:t>for every</w:t>
            </w:r>
            <w:r>
              <w:t xml:space="preserve"> miscl</w:t>
            </w:r>
            <w:r>
              <w:t>assified worker</w:t>
            </w:r>
            <w:r>
              <w:t>, but</w:t>
            </w:r>
            <w:r>
              <w:t xml:space="preserve"> </w:t>
            </w:r>
            <w:r>
              <w:t>r</w:t>
            </w:r>
            <w:r>
              <w:t>evenue generated from this penalty is not returned to TWC to assist in its efforts to identify and prevent misclassification.</w:t>
            </w:r>
            <w:r>
              <w:t xml:space="preserve"> H.B. 2242 seeks to address this issue by establishing the individuals presumed to be employee</w:t>
            </w:r>
            <w:r>
              <w:t>s</w:t>
            </w:r>
            <w:r>
              <w:t xml:space="preserve"> of an employe</w:t>
            </w:r>
            <w:r>
              <w:t>r and authorizing TWC to assess a</w:t>
            </w:r>
            <w:r w:rsidRPr="004D6AA4">
              <w:t xml:space="preserve"> </w:t>
            </w:r>
            <w:r>
              <w:t xml:space="preserve">related </w:t>
            </w:r>
            <w:r w:rsidRPr="004D6AA4">
              <w:t>penalty</w:t>
            </w:r>
            <w:r>
              <w:t xml:space="preserve"> </w:t>
            </w:r>
            <w:r w:rsidRPr="006B307F">
              <w:t>to be used to identify, investigat</w:t>
            </w:r>
            <w:r>
              <w:t>e</w:t>
            </w:r>
            <w:r w:rsidRPr="006B307F">
              <w:t>, and prevent worker misclassification</w:t>
            </w:r>
            <w:r>
              <w:t>.</w:t>
            </w:r>
          </w:p>
          <w:p w:rsidR="008423E4" w:rsidRPr="00E26B13" w:rsidRDefault="009916CF" w:rsidP="00A975D6">
            <w:pPr>
              <w:rPr>
                <w:b/>
              </w:rPr>
            </w:pPr>
          </w:p>
        </w:tc>
      </w:tr>
      <w:tr w:rsidR="001566B0" w:rsidTr="00345119">
        <w:tc>
          <w:tcPr>
            <w:tcW w:w="9576" w:type="dxa"/>
          </w:tcPr>
          <w:p w:rsidR="0017725B" w:rsidRDefault="009916CF" w:rsidP="00A975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916CF" w:rsidP="00A975D6">
            <w:pPr>
              <w:rPr>
                <w:b/>
                <w:u w:val="single"/>
              </w:rPr>
            </w:pPr>
          </w:p>
          <w:p w:rsidR="00595B1E" w:rsidRPr="00595B1E" w:rsidRDefault="009916CF" w:rsidP="00A975D6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916CF" w:rsidP="00A975D6">
            <w:pPr>
              <w:rPr>
                <w:b/>
                <w:u w:val="single"/>
              </w:rPr>
            </w:pPr>
          </w:p>
        </w:tc>
      </w:tr>
      <w:tr w:rsidR="001566B0" w:rsidTr="00345119">
        <w:tc>
          <w:tcPr>
            <w:tcW w:w="9576" w:type="dxa"/>
          </w:tcPr>
          <w:p w:rsidR="008423E4" w:rsidRPr="00A8133F" w:rsidRDefault="009916CF" w:rsidP="00A975D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916CF" w:rsidP="00A975D6"/>
          <w:p w:rsidR="00595B1E" w:rsidRDefault="009916CF" w:rsidP="00A975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9916CF" w:rsidP="00A975D6">
            <w:pPr>
              <w:rPr>
                <w:b/>
              </w:rPr>
            </w:pPr>
          </w:p>
        </w:tc>
      </w:tr>
      <w:tr w:rsidR="001566B0" w:rsidTr="00345119">
        <w:tc>
          <w:tcPr>
            <w:tcW w:w="9576" w:type="dxa"/>
          </w:tcPr>
          <w:p w:rsidR="008423E4" w:rsidRPr="00A8133F" w:rsidRDefault="009916CF" w:rsidP="00A975D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916CF" w:rsidP="00A975D6"/>
          <w:p w:rsidR="004B1913" w:rsidRDefault="009916CF" w:rsidP="00A975D6">
            <w:pPr>
              <w:pStyle w:val="Header"/>
              <w:jc w:val="both"/>
            </w:pPr>
            <w:r>
              <w:t>H.B. 2242 amends the Labor Code to esta</w:t>
            </w:r>
            <w:r>
              <w:t xml:space="preserve">blish that, for purposes </w:t>
            </w:r>
            <w:r>
              <w:t>of</w:t>
            </w:r>
            <w:r>
              <w:t xml:space="preserve"> employment under</w:t>
            </w:r>
            <w:r>
              <w:t xml:space="preserve"> the </w:t>
            </w:r>
            <w:r>
              <w:t>Texas Unemployment Compensation Act, a</w:t>
            </w:r>
            <w:r w:rsidRPr="009D7460">
              <w:t>n individual perfo</w:t>
            </w:r>
            <w:r w:rsidRPr="009D7460">
              <w:t xml:space="preserve">rming a service for wages or under an express or implied contract of hire, other than </w:t>
            </w:r>
            <w:r>
              <w:t>certain excluded</w:t>
            </w:r>
            <w:r w:rsidRPr="009D7460">
              <w:t xml:space="preserve"> </w:t>
            </w:r>
            <w:r w:rsidRPr="009D7460">
              <w:t>service</w:t>
            </w:r>
            <w:r>
              <w:t>s,</w:t>
            </w:r>
            <w:r w:rsidRPr="009D7460">
              <w:t xml:space="preserve"> is presumed to be an employee of the person for whom the service is performed.</w:t>
            </w:r>
            <w:r>
              <w:t xml:space="preserve"> </w:t>
            </w:r>
            <w:r w:rsidRPr="00B74D20">
              <w:t>The bill</w:t>
            </w:r>
            <w:r>
              <w:t xml:space="preserve"> authorizes </w:t>
            </w:r>
            <w:r w:rsidRPr="00B74D20">
              <w:t>such a</w:t>
            </w:r>
            <w:r>
              <w:t xml:space="preserve"> presumption </w:t>
            </w:r>
            <w:r>
              <w:t xml:space="preserve">to </w:t>
            </w:r>
            <w:r w:rsidRPr="00B74D20">
              <w:t xml:space="preserve">be rebutted </w:t>
            </w:r>
            <w:r w:rsidRPr="00B74D20">
              <w:t>if the per</w:t>
            </w:r>
            <w:r w:rsidRPr="00B74D20">
              <w:t xml:space="preserve">son for whom the service is performed shows </w:t>
            </w:r>
            <w:r w:rsidRPr="00B74D20">
              <w:t xml:space="preserve">to the satisfaction of the </w:t>
            </w:r>
            <w:r w:rsidRPr="00B74D20">
              <w:t>Texas Workforce Commission</w:t>
            </w:r>
            <w:r w:rsidRPr="00B74D20">
              <w:t xml:space="preserve"> (TWC)</w:t>
            </w:r>
            <w:r w:rsidRPr="00B74D20">
              <w:t xml:space="preserve"> that the individual's performance of the service has been and will continue to be free from control or direction under the contract and in fact.</w:t>
            </w:r>
            <w:r>
              <w:t xml:space="preserve"> </w:t>
            </w:r>
          </w:p>
          <w:p w:rsidR="004B1913" w:rsidRDefault="009916CF" w:rsidP="00A975D6">
            <w:pPr>
              <w:pStyle w:val="Header"/>
              <w:jc w:val="both"/>
            </w:pPr>
          </w:p>
          <w:p w:rsidR="008423E4" w:rsidRDefault="009916CF" w:rsidP="00A975D6">
            <w:pPr>
              <w:pStyle w:val="Header"/>
              <w:jc w:val="both"/>
            </w:pPr>
            <w:r>
              <w:t xml:space="preserve">H.B. </w:t>
            </w:r>
            <w:r>
              <w:t>2242</w:t>
            </w:r>
            <w:r>
              <w:t xml:space="preserve"> requires a</w:t>
            </w:r>
            <w:r>
              <w:t xml:space="preserve"> person, other than a person who contracts with a governmental entity to provide a </w:t>
            </w:r>
            <w:r>
              <w:t xml:space="preserve">labor or professional </w:t>
            </w:r>
            <w:r>
              <w:t xml:space="preserve">service or </w:t>
            </w:r>
            <w:r>
              <w:t>such a person's</w:t>
            </w:r>
            <w:r>
              <w:t xml:space="preserve"> subcontractor</w:t>
            </w:r>
            <w:r>
              <w:t xml:space="preserve">, to properly classify as an employee or independent contractor in accordance with </w:t>
            </w:r>
            <w:r>
              <w:t>the act</w:t>
            </w:r>
            <w:r>
              <w:t>,</w:t>
            </w:r>
            <w:r>
              <w:t xml:space="preserve"> </w:t>
            </w:r>
            <w:r>
              <w:t xml:space="preserve">and pay a contribution on wages for employment as required by </w:t>
            </w:r>
            <w:r>
              <w:t>the act</w:t>
            </w:r>
            <w:r>
              <w:t>,</w:t>
            </w:r>
            <w:r>
              <w:t xml:space="preserve"> for any individual the person directly retains and compensates for the performance of a service. The bill authorizes the </w:t>
            </w:r>
            <w:r>
              <w:t>TWC</w:t>
            </w:r>
            <w:r>
              <w:t xml:space="preserve"> to assess a penalty against a person who fails to properly c</w:t>
            </w:r>
            <w:r>
              <w:t xml:space="preserve">lassify, or pay a contribution on wages for, an individual as required if the </w:t>
            </w:r>
            <w:r>
              <w:t>TWC</w:t>
            </w:r>
            <w:r>
              <w:t xml:space="preserve"> determines that the person has previously failed to properly classify, or pay a contribution on wages for, one or more individual</w:t>
            </w:r>
            <w:r>
              <w:t>s as required</w:t>
            </w:r>
            <w:r>
              <w:t>. The bill caps the amount of an</w:t>
            </w:r>
            <w:r>
              <w:t xml:space="preserve"> assessed penalty at $200 for each individual that the person has not properly classified or for whom the person has not paid a contribution on wages for employment and requires the </w:t>
            </w:r>
            <w:r>
              <w:t xml:space="preserve">penalty </w:t>
            </w:r>
            <w:r>
              <w:t>amount to be based on the seriousness of the violation, the histor</w:t>
            </w:r>
            <w:r>
              <w:t>y of previous violations, the amount necessary to deter future violations, or efforts to correct the violation.</w:t>
            </w:r>
            <w:r>
              <w:t xml:space="preserve"> The bill requires </w:t>
            </w:r>
            <w:r w:rsidRPr="006E275D">
              <w:t>money credited to the</w:t>
            </w:r>
            <w:r>
              <w:t xml:space="preserve"> unemployment compensation</w:t>
            </w:r>
            <w:r w:rsidRPr="006E275D">
              <w:t xml:space="preserve"> special administration fund from </w:t>
            </w:r>
            <w:r>
              <w:t xml:space="preserve">such </w:t>
            </w:r>
            <w:r w:rsidRPr="006E275D">
              <w:t xml:space="preserve">penalties </w:t>
            </w:r>
            <w:r>
              <w:t xml:space="preserve">to </w:t>
            </w:r>
            <w:r w:rsidRPr="006E275D">
              <w:t>be used only to pay costs r</w:t>
            </w:r>
            <w:r w:rsidRPr="006E275D">
              <w:t>elated to identifying, investigating, and preventing worker misclassification.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9916CF" w:rsidP="00A975D6">
            <w:pPr>
              <w:rPr>
                <w:b/>
              </w:rPr>
            </w:pPr>
          </w:p>
        </w:tc>
      </w:tr>
      <w:tr w:rsidR="001566B0" w:rsidTr="00345119">
        <w:tc>
          <w:tcPr>
            <w:tcW w:w="9576" w:type="dxa"/>
          </w:tcPr>
          <w:p w:rsidR="008423E4" w:rsidRPr="00A8133F" w:rsidRDefault="009916CF" w:rsidP="00A975D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916CF" w:rsidP="00A975D6"/>
          <w:p w:rsidR="008423E4" w:rsidRPr="003624F2" w:rsidRDefault="009916CF" w:rsidP="00A975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916CF" w:rsidP="00A975D6">
            <w:pPr>
              <w:rPr>
                <w:b/>
              </w:rPr>
            </w:pPr>
          </w:p>
        </w:tc>
      </w:tr>
    </w:tbl>
    <w:p w:rsidR="008423E4" w:rsidRPr="00BE0E75" w:rsidRDefault="009916C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916C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16CF">
      <w:r>
        <w:separator/>
      </w:r>
    </w:p>
  </w:endnote>
  <w:endnote w:type="continuationSeparator" w:id="0">
    <w:p w:rsidR="00000000" w:rsidRDefault="0099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1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566B0" w:rsidTr="009C1E9A">
      <w:trPr>
        <w:cantSplit/>
      </w:trPr>
      <w:tc>
        <w:tcPr>
          <w:tcW w:w="0" w:type="pct"/>
        </w:tcPr>
        <w:p w:rsidR="00137D90" w:rsidRDefault="009916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916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916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916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916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66B0" w:rsidTr="009C1E9A">
      <w:trPr>
        <w:cantSplit/>
      </w:trPr>
      <w:tc>
        <w:tcPr>
          <w:tcW w:w="0" w:type="pct"/>
        </w:tcPr>
        <w:p w:rsidR="00EC379B" w:rsidRDefault="009916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916C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28953</w:t>
          </w:r>
        </w:p>
      </w:tc>
      <w:tc>
        <w:tcPr>
          <w:tcW w:w="2453" w:type="pct"/>
        </w:tcPr>
        <w:p w:rsidR="00EC379B" w:rsidRDefault="009916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19.109.936</w:t>
          </w:r>
          <w:r>
            <w:fldChar w:fldCharType="end"/>
          </w:r>
        </w:p>
      </w:tc>
    </w:tr>
    <w:tr w:rsidR="001566B0" w:rsidTr="009C1E9A">
      <w:trPr>
        <w:cantSplit/>
      </w:trPr>
      <w:tc>
        <w:tcPr>
          <w:tcW w:w="0" w:type="pct"/>
        </w:tcPr>
        <w:p w:rsidR="00EC379B" w:rsidRDefault="009916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916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916CF" w:rsidP="006D504F">
          <w:pPr>
            <w:pStyle w:val="Footer"/>
            <w:rPr>
              <w:rStyle w:val="PageNumber"/>
            </w:rPr>
          </w:pPr>
        </w:p>
        <w:p w:rsidR="00EC379B" w:rsidRDefault="009916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66B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916C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916C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916C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1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16CF">
      <w:r>
        <w:separator/>
      </w:r>
    </w:p>
  </w:footnote>
  <w:footnote w:type="continuationSeparator" w:id="0">
    <w:p w:rsidR="00000000" w:rsidRDefault="0099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1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16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16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B0"/>
    <w:rsid w:val="001566B0"/>
    <w:rsid w:val="0099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70820E-4AB6-411E-A663-84978EAB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E27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2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27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2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275D"/>
    <w:rPr>
      <w:b/>
      <w:bCs/>
    </w:rPr>
  </w:style>
  <w:style w:type="paragraph" w:styleId="Revision">
    <w:name w:val="Revision"/>
    <w:hidden/>
    <w:uiPriority w:val="99"/>
    <w:semiHidden/>
    <w:rsid w:val="008601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2853</Characters>
  <Application>Microsoft Office Word</Application>
  <DocSecurity>4</DocSecurity>
  <Lines>66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HB02242 (Committee Report (Unamended))</vt:lpstr>
    </vt:vector>
  </TitlesOfParts>
  <Company>State of Texas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28953</dc:subject>
  <dc:creator>State of Texas</dc:creator>
  <dc:description>HB 2242 by Vo-(H)Business &amp; Industry</dc:description>
  <cp:lastModifiedBy>Laura Ramsay</cp:lastModifiedBy>
  <cp:revision>2</cp:revision>
  <cp:lastPrinted>2003-11-26T17:21:00Z</cp:lastPrinted>
  <dcterms:created xsi:type="dcterms:W3CDTF">2019-05-02T01:39:00Z</dcterms:created>
  <dcterms:modified xsi:type="dcterms:W3CDTF">2019-05-02T01:39:00Z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19.109.936</vt:lpwstr>
  </property>
</Properties>
</file>