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62EBD" w:rsidTr="00345119">
        <w:tc>
          <w:tcPr>
            <w:tcW w:w="9576" w:type="dxa"/>
            <w:noWrap/>
          </w:tcPr>
          <w:p w:rsidR="008423E4" w:rsidRPr="0022177D" w:rsidRDefault="0024097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40973" w:rsidP="008423E4">
      <w:pPr>
        <w:jc w:val="center"/>
      </w:pPr>
    </w:p>
    <w:p w:rsidR="008423E4" w:rsidRPr="00B31F0E" w:rsidRDefault="00240973" w:rsidP="008423E4"/>
    <w:p w:rsidR="008423E4" w:rsidRPr="00742794" w:rsidRDefault="0024097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62EBD" w:rsidTr="00345119">
        <w:tc>
          <w:tcPr>
            <w:tcW w:w="9576" w:type="dxa"/>
          </w:tcPr>
          <w:p w:rsidR="008423E4" w:rsidRPr="00861995" w:rsidRDefault="00240973" w:rsidP="00345119">
            <w:pPr>
              <w:jc w:val="right"/>
            </w:pPr>
            <w:r>
              <w:t>C.S.H.B. 2256</w:t>
            </w:r>
          </w:p>
        </w:tc>
      </w:tr>
      <w:tr w:rsidR="00262EBD" w:rsidTr="00345119">
        <w:tc>
          <w:tcPr>
            <w:tcW w:w="9576" w:type="dxa"/>
          </w:tcPr>
          <w:p w:rsidR="008423E4" w:rsidRPr="00861995" w:rsidRDefault="00240973" w:rsidP="00262B6C">
            <w:pPr>
              <w:jc w:val="right"/>
            </w:pPr>
            <w:r>
              <w:t xml:space="preserve">By: </w:t>
            </w:r>
            <w:r>
              <w:t>Sanford</w:t>
            </w:r>
          </w:p>
        </w:tc>
      </w:tr>
      <w:tr w:rsidR="00262EBD" w:rsidTr="00345119">
        <w:tc>
          <w:tcPr>
            <w:tcW w:w="9576" w:type="dxa"/>
          </w:tcPr>
          <w:p w:rsidR="008423E4" w:rsidRPr="00861995" w:rsidRDefault="00240973" w:rsidP="00345119">
            <w:pPr>
              <w:jc w:val="right"/>
            </w:pPr>
            <w:r>
              <w:t>Ways &amp; Means</w:t>
            </w:r>
          </w:p>
        </w:tc>
      </w:tr>
      <w:tr w:rsidR="00262EBD" w:rsidTr="00345119">
        <w:tc>
          <w:tcPr>
            <w:tcW w:w="9576" w:type="dxa"/>
          </w:tcPr>
          <w:p w:rsidR="008423E4" w:rsidRDefault="00240973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40973" w:rsidP="008423E4">
      <w:pPr>
        <w:tabs>
          <w:tab w:val="right" w:pos="9360"/>
        </w:tabs>
      </w:pPr>
    </w:p>
    <w:p w:rsidR="008423E4" w:rsidRDefault="00240973" w:rsidP="008423E4"/>
    <w:p w:rsidR="008423E4" w:rsidRDefault="0024097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62EBD" w:rsidTr="00345119">
        <w:tc>
          <w:tcPr>
            <w:tcW w:w="9576" w:type="dxa"/>
          </w:tcPr>
          <w:p w:rsidR="008423E4" w:rsidRPr="00A8133F" w:rsidRDefault="00240973" w:rsidP="000B18E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40973" w:rsidP="000B18E8"/>
          <w:p w:rsidR="008423E4" w:rsidRDefault="00240973" w:rsidP="000B18E8">
            <w:pPr>
              <w:pStyle w:val="Header"/>
              <w:jc w:val="both"/>
            </w:pPr>
            <w:r>
              <w:t>It has been noted that the n</w:t>
            </w:r>
            <w:r>
              <w:t>atural gas severance tax is levied on the market value of natural gas at the wellhead</w:t>
            </w:r>
            <w:r>
              <w:t xml:space="preserve"> the t</w:t>
            </w:r>
            <w:r>
              <w:t xml:space="preserve">axable value </w:t>
            </w:r>
            <w:r>
              <w:t xml:space="preserve">of which </w:t>
            </w:r>
            <w:r>
              <w:t xml:space="preserve">is determined by subtracting the </w:t>
            </w:r>
            <w:r>
              <w:t xml:space="preserve">producer's </w:t>
            </w:r>
            <w:r>
              <w:t>costs incurred to get the gas to market</w:t>
            </w:r>
            <w:r>
              <w:t xml:space="preserve"> </w:t>
            </w:r>
            <w:r>
              <w:t>from the producer</w:t>
            </w:r>
            <w:r>
              <w:t>'</w:t>
            </w:r>
            <w:r>
              <w:t xml:space="preserve">s gross receipts from the sale of the gas. </w:t>
            </w:r>
            <w:r>
              <w:t>It has been suggested that a</w:t>
            </w:r>
            <w:r>
              <w:t xml:space="preserve">llowing these deductions is intended to equalize the tax burden for those </w:t>
            </w:r>
            <w:r>
              <w:t>producers selling at or near the point of production with those who have to treat the gas and send it f</w:t>
            </w:r>
            <w:r>
              <w:t>a</w:t>
            </w:r>
            <w:r>
              <w:t>rther away to market.</w:t>
            </w:r>
            <w:r>
              <w:t xml:space="preserve"> Concerns have been raised regarding the lack of guidance for the comptroller of public accounts when </w:t>
            </w:r>
            <w:r>
              <w:t>calculating the percentages o</w:t>
            </w:r>
            <w:r>
              <w:t xml:space="preserve">f </w:t>
            </w:r>
            <w:r>
              <w:t xml:space="preserve">the numerous marketing </w:t>
            </w:r>
            <w:r>
              <w:t xml:space="preserve">costs that may be deducted. </w:t>
            </w:r>
            <w:r>
              <w:t>C.S.</w:t>
            </w:r>
            <w:r>
              <w:t xml:space="preserve">H.B. 2256 seeks to </w:t>
            </w:r>
            <w:r>
              <w:t>eliminate</w:t>
            </w:r>
            <w:r>
              <w:t xml:space="preserve"> burdensome practices for the comptroller and taxpayer by authorizing</w:t>
            </w:r>
            <w:r>
              <w:t xml:space="preserve"> the </w:t>
            </w:r>
            <w:r>
              <w:t>c</w:t>
            </w:r>
            <w:r>
              <w:t>omptroller to enter into an agreement with a taxpayer to perform a managed audit of a natural ga</w:t>
            </w:r>
            <w:r>
              <w:t>s severance tax return.</w:t>
            </w:r>
          </w:p>
          <w:p w:rsidR="008423E4" w:rsidRPr="00E26B13" w:rsidRDefault="00240973" w:rsidP="000B18E8">
            <w:pPr>
              <w:rPr>
                <w:b/>
              </w:rPr>
            </w:pPr>
          </w:p>
        </w:tc>
      </w:tr>
      <w:tr w:rsidR="00262EBD" w:rsidTr="00345119">
        <w:tc>
          <w:tcPr>
            <w:tcW w:w="9576" w:type="dxa"/>
          </w:tcPr>
          <w:p w:rsidR="0017725B" w:rsidRDefault="00240973" w:rsidP="000B18E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40973" w:rsidP="000B18E8">
            <w:pPr>
              <w:rPr>
                <w:b/>
                <w:u w:val="single"/>
              </w:rPr>
            </w:pPr>
          </w:p>
          <w:p w:rsidR="009E3371" w:rsidRPr="009E3371" w:rsidRDefault="00240973" w:rsidP="000B18E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</w:t>
            </w:r>
            <w:r>
              <w:t>erson for community supervision, parole, or mandatory supervision.</w:t>
            </w:r>
          </w:p>
          <w:p w:rsidR="0017725B" w:rsidRPr="0017725B" w:rsidRDefault="00240973" w:rsidP="000B18E8">
            <w:pPr>
              <w:rPr>
                <w:b/>
                <w:u w:val="single"/>
              </w:rPr>
            </w:pPr>
          </w:p>
        </w:tc>
      </w:tr>
      <w:tr w:rsidR="00262EBD" w:rsidTr="00345119">
        <w:tc>
          <w:tcPr>
            <w:tcW w:w="9576" w:type="dxa"/>
          </w:tcPr>
          <w:p w:rsidR="008423E4" w:rsidRPr="00A8133F" w:rsidRDefault="00240973" w:rsidP="000B18E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40973" w:rsidP="000B18E8"/>
          <w:p w:rsidR="009E3371" w:rsidRDefault="00240973" w:rsidP="000B18E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comptroller of public accounts in SECTION</w:t>
            </w:r>
            <w:r>
              <w:t>S 1 and</w:t>
            </w:r>
            <w:r>
              <w:t xml:space="preserve"> 2 of this bill.</w:t>
            </w:r>
          </w:p>
          <w:p w:rsidR="008423E4" w:rsidRPr="00E21FDC" w:rsidRDefault="00240973" w:rsidP="000B18E8">
            <w:pPr>
              <w:rPr>
                <w:b/>
              </w:rPr>
            </w:pPr>
          </w:p>
        </w:tc>
      </w:tr>
      <w:tr w:rsidR="00262EBD" w:rsidTr="00345119">
        <w:tc>
          <w:tcPr>
            <w:tcW w:w="9576" w:type="dxa"/>
          </w:tcPr>
          <w:p w:rsidR="008423E4" w:rsidRPr="00A8133F" w:rsidRDefault="00240973" w:rsidP="000B18E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40973" w:rsidP="000B18E8"/>
          <w:p w:rsidR="003F7E53" w:rsidRDefault="00240973" w:rsidP="000B18E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2256 amends the Tax Code to </w:t>
            </w:r>
            <w:r>
              <w:t>authorize a person who filed a gas production tax producer's</w:t>
            </w:r>
            <w:r>
              <w:t xml:space="preserve"> report</w:t>
            </w:r>
            <w:r>
              <w:t xml:space="preserve"> or first purchaser's report and remitted </w:t>
            </w:r>
            <w:r>
              <w:t xml:space="preserve">gas production </w:t>
            </w:r>
            <w:r>
              <w:t>tax in error to the state to compute the amount of overpayment us</w:t>
            </w:r>
            <w:r>
              <w:t>ing a sampling of</w:t>
            </w:r>
            <w:r>
              <w:t xml:space="preserve"> marketing co</w:t>
            </w:r>
            <w:r>
              <w:t>st</w:t>
            </w:r>
            <w:r>
              <w:t xml:space="preserve"> transactions</w:t>
            </w:r>
            <w:r>
              <w:t xml:space="preserve"> </w:t>
            </w:r>
            <w:r>
              <w:t xml:space="preserve">if </w:t>
            </w:r>
            <w:r>
              <w:t xml:space="preserve">the </w:t>
            </w:r>
            <w:r>
              <w:t>comptroller of public accounts</w:t>
            </w:r>
            <w:r>
              <w:t xml:space="preserve"> approves the sampling method.</w:t>
            </w:r>
          </w:p>
          <w:p w:rsidR="003F7E53" w:rsidRDefault="00240973" w:rsidP="000B18E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C30B0" w:rsidRDefault="00240973" w:rsidP="000B18E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2256</w:t>
            </w:r>
            <w:r>
              <w:t xml:space="preserve"> authorizes the person to </w:t>
            </w:r>
            <w:r w:rsidRPr="00A811EF">
              <w:t>obtain reimbursement for amounts determined to have been overpaid by taking a credit on one or more</w:t>
            </w:r>
            <w:r>
              <w:t xml:space="preserve"> of </w:t>
            </w:r>
            <w:r>
              <w:t xml:space="preserve">such </w:t>
            </w:r>
            <w:r w:rsidRPr="00A811EF">
              <w:t xml:space="preserve">reports </w:t>
            </w:r>
            <w:r>
              <w:t xml:space="preserve">or </w:t>
            </w:r>
            <w:r w:rsidRPr="00A811EF">
              <w:t>by filing a c</w:t>
            </w:r>
            <w:r w:rsidRPr="00A811EF">
              <w:t>laim for refund with the comptroller within the</w:t>
            </w:r>
            <w:r>
              <w:t xml:space="preserve"> applicable</w:t>
            </w:r>
            <w:r w:rsidRPr="00A811EF">
              <w:t xml:space="preserve"> limitation period</w:t>
            </w:r>
            <w:r>
              <w:t xml:space="preserve">. The bill requires the person to record the method by which the computation </w:t>
            </w:r>
            <w:r>
              <w:t>of</w:t>
            </w:r>
            <w:r>
              <w:t xml:space="preserve"> the</w:t>
            </w:r>
            <w:r>
              <w:t xml:space="preserve"> overpayment </w:t>
            </w:r>
            <w:r>
              <w:t xml:space="preserve">is performed and to make available on request by the comptroller </w:t>
            </w:r>
            <w:r>
              <w:t xml:space="preserve">the </w:t>
            </w:r>
            <w:r>
              <w:t>records on whic</w:t>
            </w:r>
            <w:r>
              <w:t xml:space="preserve">h the computation is based. The bill authorizes the comptroller to adopt rules specifying additional procedures that must be followed in connection with claiming </w:t>
            </w:r>
            <w:r>
              <w:t xml:space="preserve">such </w:t>
            </w:r>
            <w:r>
              <w:t>a credit.</w:t>
            </w:r>
          </w:p>
          <w:p w:rsidR="00A811EF" w:rsidRDefault="00240973" w:rsidP="000B18E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35A74" w:rsidRDefault="00240973" w:rsidP="000B18E8">
            <w:pPr>
              <w:pStyle w:val="Header"/>
              <w:jc w:val="both"/>
            </w:pPr>
            <w:r>
              <w:t>C.S.</w:t>
            </w:r>
            <w:r>
              <w:t xml:space="preserve">H.B. 2256 </w:t>
            </w:r>
            <w:r>
              <w:t>authorize</w:t>
            </w:r>
            <w:r>
              <w:t>s</w:t>
            </w:r>
            <w:r>
              <w:t xml:space="preserve"> the comptroller to authorize</w:t>
            </w:r>
            <w:r>
              <w:t>, in a written agreement,</w:t>
            </w:r>
            <w:r>
              <w:t xml:space="preserve"> </w:t>
            </w:r>
            <w:r>
              <w:t>a taxpayer to conduct a managed audit</w:t>
            </w:r>
            <w:r w:rsidRPr="00A811EF">
              <w:t xml:space="preserve"> to determine a taxpayer's</w:t>
            </w:r>
            <w:r>
              <w:t xml:space="preserve"> gas production tax</w:t>
            </w:r>
            <w:r w:rsidRPr="00A811EF">
              <w:t xml:space="preserve"> liability</w:t>
            </w:r>
            <w:r>
              <w:t xml:space="preserve">. The bill requires the agreement to be signed by an authorized representative of the comptroller and the taxpayer and to specify the period to be audited and the </w:t>
            </w:r>
            <w:r>
              <w:t>procedure to be followed.</w:t>
            </w:r>
            <w:r>
              <w:t xml:space="preserve"> </w:t>
            </w:r>
            <w:r>
              <w:t>The</w:t>
            </w:r>
            <w:r>
              <w:t xml:space="preserve"> bill </w:t>
            </w:r>
            <w:r>
              <w:t xml:space="preserve">establishes </w:t>
            </w:r>
            <w:r>
              <w:t>that the</w:t>
            </w:r>
            <w:r>
              <w:t xml:space="preserve"> decision to authorize or not authorize a managed audit rests solely with the comptroller.</w:t>
            </w:r>
            <w:r>
              <w:t xml:space="preserve"> </w:t>
            </w:r>
            <w:r>
              <w:t xml:space="preserve">The bill authorizes the comptroller, in determining whether to authorize a managed audit, to consider: </w:t>
            </w:r>
          </w:p>
          <w:p w:rsidR="00835A74" w:rsidRDefault="00240973" w:rsidP="000B18E8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ta</w:t>
            </w:r>
            <w:r>
              <w:t>xpayer's history of tax compliance</w:t>
            </w:r>
            <w:r>
              <w:t>;</w:t>
            </w:r>
            <w:r>
              <w:t xml:space="preserve"> </w:t>
            </w:r>
          </w:p>
          <w:p w:rsidR="00835A74" w:rsidRDefault="00240973" w:rsidP="000B18E8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whether the taxpayer has sufficient time and resources to conduct the audit</w:t>
            </w:r>
            <w:r>
              <w:t>;</w:t>
            </w:r>
            <w:r>
              <w:t xml:space="preserve"> </w:t>
            </w:r>
          </w:p>
          <w:p w:rsidR="00835A74" w:rsidRDefault="00240973" w:rsidP="000B18E8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sufficiency and availability of the taxpayer's tax records</w:t>
            </w:r>
            <w:r>
              <w:t>;</w:t>
            </w:r>
            <w:r>
              <w:t xml:space="preserve"> </w:t>
            </w:r>
          </w:p>
          <w:p w:rsidR="00835A74" w:rsidRDefault="00240973" w:rsidP="000B18E8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taxpayer's ability to pay any liability arising as a result of the audit</w:t>
            </w:r>
            <w:r>
              <w:t>;</w:t>
            </w:r>
            <w:r>
              <w:t xml:space="preserve"> and </w:t>
            </w:r>
          </w:p>
          <w:p w:rsidR="00835A74" w:rsidRDefault="00240973" w:rsidP="000B18E8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any other factor the comptroller determines is relevant. </w:t>
            </w:r>
          </w:p>
          <w:p w:rsidR="00EC3096" w:rsidRDefault="00240973" w:rsidP="000B18E8">
            <w:pPr>
              <w:pStyle w:val="Header"/>
              <w:spacing w:before="120" w:after="120"/>
              <w:jc w:val="both"/>
            </w:pPr>
          </w:p>
          <w:p w:rsidR="00C409B7" w:rsidRDefault="00240973" w:rsidP="000B18E8">
            <w:pPr>
              <w:pStyle w:val="Header"/>
              <w:spacing w:before="120" w:after="120"/>
              <w:jc w:val="both"/>
            </w:pPr>
            <w:r>
              <w:t>C.S.H.B. 2256</w:t>
            </w:r>
            <w:r>
              <w:t xml:space="preserve"> authorizes a managed audit to be limited to one or more factors affecting a taxpayer's liability for </w:t>
            </w:r>
            <w:r>
              <w:t xml:space="preserve">the gas production </w:t>
            </w:r>
            <w:r>
              <w:t xml:space="preserve">tax, including gross value of gas produced, exempt interest, marketing costs of gas produced, gas used to power operations at a well or lease, or tax reimbursement paid by a purchaser to a producer. </w:t>
            </w:r>
            <w:r>
              <w:t>The bill</w:t>
            </w:r>
            <w:r>
              <w:t xml:space="preserve"> authorizes the</w:t>
            </w:r>
            <w:r>
              <w:t xml:space="preserve"> comptroller </w:t>
            </w:r>
            <w:r>
              <w:t>to</w:t>
            </w:r>
            <w:r>
              <w:t xml:space="preserve"> examine records an</w:t>
            </w:r>
            <w:r>
              <w:t>d perform reviews that the comptroller determines are necessary before the</w:t>
            </w:r>
            <w:r>
              <w:t xml:space="preserve"> managed</w:t>
            </w:r>
            <w:r>
              <w:t xml:space="preserve"> audit is finalized to verify the results of the audit.</w:t>
            </w:r>
            <w:r>
              <w:t xml:space="preserve"> </w:t>
            </w:r>
          </w:p>
          <w:p w:rsidR="00C409B7" w:rsidRDefault="00240973" w:rsidP="000B18E8">
            <w:pPr>
              <w:pStyle w:val="Header"/>
              <w:jc w:val="both"/>
            </w:pPr>
          </w:p>
          <w:p w:rsidR="00DD2DAA" w:rsidRDefault="00240973" w:rsidP="000B18E8">
            <w:pPr>
              <w:pStyle w:val="Header"/>
              <w:jc w:val="both"/>
            </w:pPr>
            <w:r>
              <w:t>C.S.</w:t>
            </w:r>
            <w:r>
              <w:t>H.B. 2256</w:t>
            </w:r>
            <w:r>
              <w:t xml:space="preserve"> prohibits the comptroller from </w:t>
            </w:r>
            <w:r>
              <w:t>a</w:t>
            </w:r>
            <w:r>
              <w:t>s</w:t>
            </w:r>
            <w:r>
              <w:t>sess</w:t>
            </w:r>
            <w:r>
              <w:t>ing</w:t>
            </w:r>
            <w:r>
              <w:t xml:space="preserve"> a penalty and </w:t>
            </w:r>
            <w:r>
              <w:t>authorizes the comptroller to</w:t>
            </w:r>
            <w:r>
              <w:t xml:space="preserve"> waive all or part</w:t>
            </w:r>
            <w:r>
              <w:t xml:space="preserve"> of the interest that would otherwise accrue on any amount identified to be due in a managed audit</w:t>
            </w:r>
            <w:r>
              <w:t>, u</w:t>
            </w:r>
            <w:r w:rsidRPr="00A75086">
              <w:t>nless the audit or such reviewed information discloses fraud or wilful evasion of the tax</w:t>
            </w:r>
            <w:r>
              <w:t xml:space="preserve">. </w:t>
            </w:r>
            <w:r>
              <w:t>The</w:t>
            </w:r>
            <w:r>
              <w:t>se provisions do not apply to</w:t>
            </w:r>
            <w:r>
              <w:t xml:space="preserve"> any amount collected by the tax</w:t>
            </w:r>
            <w:r>
              <w:t>payer that was a tax or represented to be a tax b</w:t>
            </w:r>
            <w:r>
              <w:t>ut that was not remitted to the</w:t>
            </w:r>
            <w:r>
              <w:t xml:space="preserve"> state.</w:t>
            </w:r>
            <w:r>
              <w:t xml:space="preserve"> </w:t>
            </w:r>
          </w:p>
          <w:p w:rsidR="00DD2DAA" w:rsidRDefault="00240973" w:rsidP="000B18E8">
            <w:pPr>
              <w:pStyle w:val="Header"/>
              <w:jc w:val="both"/>
            </w:pPr>
          </w:p>
          <w:p w:rsidR="00A811EF" w:rsidRDefault="00240973" w:rsidP="000B18E8">
            <w:pPr>
              <w:pStyle w:val="Header"/>
              <w:jc w:val="both"/>
            </w:pPr>
            <w:r>
              <w:t>C.S.</w:t>
            </w:r>
            <w:r>
              <w:t>H.B. 2256</w:t>
            </w:r>
            <w:r>
              <w:t xml:space="preserve"> entitles</w:t>
            </w:r>
            <w:r>
              <w:t xml:space="preserve"> the taxpayer</w:t>
            </w:r>
            <w:r>
              <w:t xml:space="preserve"> </w:t>
            </w:r>
            <w:r>
              <w:t xml:space="preserve">to a refund of any tax overpayment disclosed by </w:t>
            </w:r>
            <w:r>
              <w:t xml:space="preserve">the </w:t>
            </w:r>
            <w:r>
              <w:t>m</w:t>
            </w:r>
            <w:r>
              <w:t>anaged audit</w:t>
            </w:r>
            <w:r>
              <w:t xml:space="preserve"> </w:t>
            </w:r>
            <w:r>
              <w:t>and</w:t>
            </w:r>
            <w:r>
              <w:t xml:space="preserve"> authorizes the</w:t>
            </w:r>
            <w:r>
              <w:t xml:space="preserve"> comptroller </w:t>
            </w:r>
            <w:r>
              <w:t>to</w:t>
            </w:r>
            <w:r>
              <w:t xml:space="preserve"> adopt rules and establish procedures to administer the bill's provisions</w:t>
            </w:r>
            <w:r>
              <w:t xml:space="preserve"> regarding a managed audit</w:t>
            </w:r>
            <w:r>
              <w:t xml:space="preserve">, including procedures that must be followed when conducting a managed audit. </w:t>
            </w:r>
            <w:r>
              <w:t xml:space="preserve"> </w:t>
            </w:r>
            <w:r>
              <w:t xml:space="preserve">    </w:t>
            </w:r>
          </w:p>
          <w:p w:rsidR="008423E4" w:rsidRPr="00835628" w:rsidRDefault="00240973" w:rsidP="000B18E8">
            <w:pPr>
              <w:rPr>
                <w:b/>
              </w:rPr>
            </w:pPr>
          </w:p>
        </w:tc>
      </w:tr>
      <w:tr w:rsidR="00262EBD" w:rsidTr="00345119">
        <w:tc>
          <w:tcPr>
            <w:tcW w:w="9576" w:type="dxa"/>
          </w:tcPr>
          <w:p w:rsidR="008423E4" w:rsidRPr="00A8133F" w:rsidRDefault="00240973" w:rsidP="000B18E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40973" w:rsidP="000B18E8"/>
          <w:p w:rsidR="008423E4" w:rsidRPr="003624F2" w:rsidRDefault="00240973" w:rsidP="000B18E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40973" w:rsidP="000B18E8">
            <w:pPr>
              <w:rPr>
                <w:b/>
              </w:rPr>
            </w:pPr>
          </w:p>
        </w:tc>
      </w:tr>
      <w:tr w:rsidR="00262EBD" w:rsidTr="00345119">
        <w:tc>
          <w:tcPr>
            <w:tcW w:w="9576" w:type="dxa"/>
          </w:tcPr>
          <w:p w:rsidR="00262B6C" w:rsidRDefault="00240973" w:rsidP="000B18E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</w:t>
            </w:r>
            <w:r>
              <w:rPr>
                <w:b/>
                <w:u w:val="single"/>
              </w:rPr>
              <w:t>TUTE</w:t>
            </w:r>
          </w:p>
          <w:p w:rsidR="00E300BD" w:rsidRDefault="00240973" w:rsidP="000B18E8">
            <w:pPr>
              <w:jc w:val="both"/>
            </w:pPr>
          </w:p>
          <w:p w:rsidR="00E300BD" w:rsidRDefault="00240973" w:rsidP="000B18E8">
            <w:pPr>
              <w:jc w:val="both"/>
            </w:pPr>
            <w:r>
              <w:t>While C.S.H.B. 2256 may differ from the original in minor or nonsubstantive ways, the following summarizes the substantial differences between the introduced and committee substitute versions of the bill.</w:t>
            </w:r>
          </w:p>
          <w:p w:rsidR="00E300BD" w:rsidRDefault="00240973" w:rsidP="000B18E8">
            <w:pPr>
              <w:jc w:val="both"/>
            </w:pPr>
          </w:p>
          <w:p w:rsidR="00804BFF" w:rsidRPr="00804BFF" w:rsidRDefault="00240973" w:rsidP="000B18E8">
            <w:pPr>
              <w:jc w:val="both"/>
            </w:pPr>
            <w:r w:rsidRPr="00804BFF">
              <w:t xml:space="preserve">The substitute </w:t>
            </w:r>
            <w:r>
              <w:t xml:space="preserve">changes the method by which a person may compute </w:t>
            </w:r>
            <w:r w:rsidRPr="00804BFF">
              <w:t>the amount of overpayment</w:t>
            </w:r>
            <w:r>
              <w:t xml:space="preserve"> from</w:t>
            </w:r>
            <w:r w:rsidRPr="00804BFF">
              <w:t xml:space="preserve"> </w:t>
            </w:r>
            <w:r>
              <w:t xml:space="preserve">a method </w:t>
            </w:r>
            <w:r w:rsidRPr="00804BFF">
              <w:t xml:space="preserve">using a </w:t>
            </w:r>
            <w:r>
              <w:t xml:space="preserve">selected </w:t>
            </w:r>
            <w:r w:rsidRPr="00804BFF">
              <w:t xml:space="preserve">marketing cost </w:t>
            </w:r>
            <w:r>
              <w:t xml:space="preserve">sampling </w:t>
            </w:r>
            <w:r>
              <w:t xml:space="preserve">that must comply with certain generally accepted sampling methods and be approved by the comptroller </w:t>
            </w:r>
            <w:r>
              <w:t xml:space="preserve">to </w:t>
            </w:r>
            <w:r>
              <w:t xml:space="preserve">a method </w:t>
            </w:r>
            <w:r>
              <w:t>using a sampl</w:t>
            </w:r>
            <w:r>
              <w:t xml:space="preserve">ing of marketing cost </w:t>
            </w:r>
            <w:r w:rsidRPr="00804BFF">
              <w:t>transaction</w:t>
            </w:r>
            <w:r>
              <w:t>s approved by the comptroller</w:t>
            </w:r>
            <w:r w:rsidRPr="00804BFF">
              <w:t xml:space="preserve">. </w:t>
            </w:r>
          </w:p>
          <w:p w:rsidR="00804BFF" w:rsidRPr="00804BFF" w:rsidRDefault="00240973" w:rsidP="000B18E8">
            <w:pPr>
              <w:jc w:val="both"/>
            </w:pPr>
          </w:p>
          <w:p w:rsidR="00804BFF" w:rsidRPr="00804BFF" w:rsidRDefault="00240973" w:rsidP="000B18E8">
            <w:pPr>
              <w:jc w:val="both"/>
            </w:pPr>
            <w:r w:rsidRPr="00804BFF">
              <w:t xml:space="preserve">The substitute includes an authorization for the comptroller to consider certain </w:t>
            </w:r>
            <w:r>
              <w:t xml:space="preserve">prescribed </w:t>
            </w:r>
            <w:r w:rsidRPr="00804BFF">
              <w:t>factors in determining whether to authorize a managed audit.</w:t>
            </w:r>
            <w:r>
              <w:t xml:space="preserve"> </w:t>
            </w:r>
            <w:r w:rsidRPr="00804BFF">
              <w:t>The substitute includes an authorizat</w:t>
            </w:r>
            <w:r w:rsidRPr="00804BFF">
              <w:t>ion for a managed audit to be limited to one or more factors affecting</w:t>
            </w:r>
            <w:r>
              <w:t xml:space="preserve"> a taxpayer's liability for tax.</w:t>
            </w:r>
          </w:p>
          <w:p w:rsidR="00804BFF" w:rsidRPr="00804BFF" w:rsidRDefault="00240973" w:rsidP="000B18E8">
            <w:pPr>
              <w:jc w:val="both"/>
            </w:pPr>
          </w:p>
          <w:p w:rsidR="00E300BD" w:rsidRDefault="00240973" w:rsidP="000B18E8">
            <w:pPr>
              <w:jc w:val="both"/>
            </w:pPr>
            <w:r w:rsidRPr="00804BFF">
              <w:t xml:space="preserve">The substitute does not include </w:t>
            </w:r>
            <w:r>
              <w:t>an</w:t>
            </w:r>
            <w:r w:rsidRPr="00804BFF">
              <w:t xml:space="preserve"> </w:t>
            </w:r>
            <w:r w:rsidRPr="00804BFF">
              <w:t xml:space="preserve">authorization for the comptroller to authorize the use of a selected marketing cost sampling in a managed audit </w:t>
            </w:r>
            <w:r>
              <w:t>under</w:t>
            </w:r>
            <w:r w:rsidRPr="00804BFF">
              <w:t xml:space="preserve"> </w:t>
            </w:r>
            <w:r w:rsidRPr="00804BFF">
              <w:t>certain conditions</w:t>
            </w:r>
            <w:r>
              <w:t>. The substitute</w:t>
            </w:r>
            <w:r>
              <w:t xml:space="preserve"> includes an authorization for </w:t>
            </w:r>
            <w:r w:rsidRPr="00804BFF">
              <w:t>the comptroller to adopt rules and procedures to administer the bill's provisions</w:t>
            </w:r>
            <w:r>
              <w:t xml:space="preserve"> regarding a managed audit, including procedures that must be followed when conducting an audit under the bill's provisions.</w:t>
            </w:r>
          </w:p>
          <w:p w:rsidR="00E300BD" w:rsidRPr="00E300BD" w:rsidRDefault="00240973" w:rsidP="000B18E8">
            <w:pPr>
              <w:jc w:val="both"/>
            </w:pPr>
          </w:p>
        </w:tc>
      </w:tr>
      <w:tr w:rsidR="00262EBD" w:rsidTr="00345119">
        <w:tc>
          <w:tcPr>
            <w:tcW w:w="9576" w:type="dxa"/>
          </w:tcPr>
          <w:p w:rsidR="00262B6C" w:rsidRPr="009C1E9A" w:rsidRDefault="00240973" w:rsidP="000B18E8">
            <w:pPr>
              <w:rPr>
                <w:b/>
                <w:u w:val="single"/>
              </w:rPr>
            </w:pPr>
          </w:p>
        </w:tc>
      </w:tr>
      <w:tr w:rsidR="00262EBD" w:rsidTr="00345119">
        <w:tc>
          <w:tcPr>
            <w:tcW w:w="9576" w:type="dxa"/>
          </w:tcPr>
          <w:p w:rsidR="00262B6C" w:rsidRPr="00262B6C" w:rsidRDefault="00240973" w:rsidP="000B18E8">
            <w:pPr>
              <w:jc w:val="both"/>
            </w:pPr>
          </w:p>
        </w:tc>
      </w:tr>
    </w:tbl>
    <w:p w:rsidR="004108C3" w:rsidRPr="000B18E8" w:rsidRDefault="00240973" w:rsidP="008423E4">
      <w:pPr>
        <w:rPr>
          <w:sz w:val="18"/>
        </w:rPr>
      </w:pPr>
    </w:p>
    <w:sectPr w:rsidR="004108C3" w:rsidRPr="000B18E8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40973">
      <w:r>
        <w:separator/>
      </w:r>
    </w:p>
  </w:endnote>
  <w:endnote w:type="continuationSeparator" w:id="0">
    <w:p w:rsidR="00000000" w:rsidRDefault="0024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09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62EBD" w:rsidTr="009C1E9A">
      <w:trPr>
        <w:cantSplit/>
      </w:trPr>
      <w:tc>
        <w:tcPr>
          <w:tcW w:w="0" w:type="pct"/>
        </w:tcPr>
        <w:p w:rsidR="00137D90" w:rsidRDefault="0024097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4097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4097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4097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4097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62EBD" w:rsidTr="009C1E9A">
      <w:trPr>
        <w:cantSplit/>
      </w:trPr>
      <w:tc>
        <w:tcPr>
          <w:tcW w:w="0" w:type="pct"/>
        </w:tcPr>
        <w:p w:rsidR="00EC379B" w:rsidRDefault="0024097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4097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27982</w:t>
          </w:r>
        </w:p>
      </w:tc>
      <w:tc>
        <w:tcPr>
          <w:tcW w:w="2453" w:type="pct"/>
        </w:tcPr>
        <w:p w:rsidR="00EC379B" w:rsidRDefault="0024097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19.107.1053</w:t>
          </w:r>
          <w:r>
            <w:fldChar w:fldCharType="end"/>
          </w:r>
        </w:p>
      </w:tc>
    </w:tr>
    <w:tr w:rsidR="00262EBD" w:rsidTr="009C1E9A">
      <w:trPr>
        <w:cantSplit/>
      </w:trPr>
      <w:tc>
        <w:tcPr>
          <w:tcW w:w="0" w:type="pct"/>
        </w:tcPr>
        <w:p w:rsidR="00EC379B" w:rsidRDefault="0024097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4097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15541</w:t>
          </w:r>
        </w:p>
      </w:tc>
      <w:tc>
        <w:tcPr>
          <w:tcW w:w="2453" w:type="pct"/>
        </w:tcPr>
        <w:p w:rsidR="00EC379B" w:rsidRDefault="00240973" w:rsidP="006D504F">
          <w:pPr>
            <w:pStyle w:val="Footer"/>
            <w:rPr>
              <w:rStyle w:val="PageNumber"/>
            </w:rPr>
          </w:pPr>
        </w:p>
        <w:p w:rsidR="00EC379B" w:rsidRDefault="0024097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62EB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4097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24097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4097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0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40973">
      <w:r>
        <w:separator/>
      </w:r>
    </w:p>
  </w:footnote>
  <w:footnote w:type="continuationSeparator" w:id="0">
    <w:p w:rsidR="00000000" w:rsidRDefault="00240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09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09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0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A44BE"/>
    <w:multiLevelType w:val="hybridMultilevel"/>
    <w:tmpl w:val="DA00EF62"/>
    <w:lvl w:ilvl="0" w:tplc="480AF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CEB0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3E46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A89D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A61A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DE38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5067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A76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9C8C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BD"/>
    <w:rsid w:val="00240973"/>
    <w:rsid w:val="0026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2030EF-6737-407F-BF36-D163B4F8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50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50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508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5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5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5037</Characters>
  <Application>Microsoft Office Word</Application>
  <DocSecurity>4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HB02256 (Committee Report (Substituted))</vt:lpstr>
    </vt:vector>
  </TitlesOfParts>
  <Company>State of Texas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27982</dc:subject>
  <dc:creator>State of Texas</dc:creator>
  <dc:description>HB 2256 by Sanford-(H)Ways &amp; Means (Substitute Document Number: 86R 15541)</dc:description>
  <cp:lastModifiedBy>Laura Ramsay</cp:lastModifiedBy>
  <cp:revision>2</cp:revision>
  <cp:lastPrinted>2003-11-26T17:21:00Z</cp:lastPrinted>
  <dcterms:created xsi:type="dcterms:W3CDTF">2019-04-23T22:11:00Z</dcterms:created>
  <dcterms:modified xsi:type="dcterms:W3CDTF">2019-04-23T22:11:00Z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19.107.1053</vt:lpwstr>
  </property>
</Properties>
</file>