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4422" w:rsidTr="00345119">
        <w:tc>
          <w:tcPr>
            <w:tcW w:w="9576" w:type="dxa"/>
            <w:noWrap/>
          </w:tcPr>
          <w:p w:rsidR="008423E4" w:rsidRPr="0022177D" w:rsidRDefault="00045C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45CBF" w:rsidP="008423E4">
      <w:pPr>
        <w:jc w:val="center"/>
      </w:pPr>
    </w:p>
    <w:p w:rsidR="008423E4" w:rsidRPr="00B31F0E" w:rsidRDefault="00045CBF" w:rsidP="008423E4"/>
    <w:p w:rsidR="008423E4" w:rsidRPr="00742794" w:rsidRDefault="00045C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4422" w:rsidTr="00345119">
        <w:tc>
          <w:tcPr>
            <w:tcW w:w="9576" w:type="dxa"/>
          </w:tcPr>
          <w:p w:rsidR="008423E4" w:rsidRPr="00861995" w:rsidRDefault="00045CBF" w:rsidP="00345119">
            <w:pPr>
              <w:jc w:val="right"/>
            </w:pPr>
            <w:r>
              <w:t>C.S.H.B. 2260</w:t>
            </w:r>
          </w:p>
        </w:tc>
      </w:tr>
      <w:tr w:rsidR="00464422" w:rsidTr="00345119">
        <w:tc>
          <w:tcPr>
            <w:tcW w:w="9576" w:type="dxa"/>
          </w:tcPr>
          <w:p w:rsidR="008423E4" w:rsidRPr="00861995" w:rsidRDefault="00045CBF" w:rsidP="00EE6A4E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464422" w:rsidTr="00345119">
        <w:tc>
          <w:tcPr>
            <w:tcW w:w="9576" w:type="dxa"/>
          </w:tcPr>
          <w:p w:rsidR="008423E4" w:rsidRPr="00861995" w:rsidRDefault="00045CBF" w:rsidP="00345119">
            <w:pPr>
              <w:jc w:val="right"/>
            </w:pPr>
            <w:r>
              <w:t>Criminal Jurisprudence</w:t>
            </w:r>
          </w:p>
        </w:tc>
      </w:tr>
      <w:tr w:rsidR="00464422" w:rsidTr="00345119">
        <w:tc>
          <w:tcPr>
            <w:tcW w:w="9576" w:type="dxa"/>
          </w:tcPr>
          <w:p w:rsidR="008423E4" w:rsidRDefault="00045CB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45CBF" w:rsidP="008423E4">
      <w:pPr>
        <w:tabs>
          <w:tab w:val="right" w:pos="9360"/>
        </w:tabs>
      </w:pPr>
    </w:p>
    <w:p w:rsidR="008423E4" w:rsidRDefault="00045CBF" w:rsidP="008423E4"/>
    <w:p w:rsidR="008423E4" w:rsidRDefault="00045C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4422" w:rsidTr="00345119">
        <w:tc>
          <w:tcPr>
            <w:tcW w:w="9576" w:type="dxa"/>
          </w:tcPr>
          <w:p w:rsidR="008423E4" w:rsidRPr="00A8133F" w:rsidRDefault="00045CBF" w:rsidP="00310A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45CBF" w:rsidP="00310A4B"/>
          <w:p w:rsidR="008423E4" w:rsidRDefault="00045CBF" w:rsidP="00310A4B">
            <w:pPr>
              <w:pStyle w:val="Header"/>
              <w:jc w:val="both"/>
            </w:pPr>
            <w:r>
              <w:t>It has been reported that some</w:t>
            </w:r>
            <w:r>
              <w:t xml:space="preserve"> areas of </w:t>
            </w:r>
            <w:r>
              <w:t>Texas</w:t>
            </w:r>
            <w:r>
              <w:t xml:space="preserve"> are underequipped to </w:t>
            </w:r>
            <w:r>
              <w:t>handle</w:t>
            </w:r>
            <w:r>
              <w:t xml:space="preserve"> the number of search warrant requests </w:t>
            </w:r>
            <w:r>
              <w:t xml:space="preserve">received </w:t>
            </w:r>
            <w:r>
              <w:t xml:space="preserve">from state and local law enforcement for certain </w:t>
            </w:r>
            <w:r>
              <w:t xml:space="preserve">intoxication offenses, </w:t>
            </w:r>
            <w:r>
              <w:t>given that</w:t>
            </w:r>
            <w:r>
              <w:t xml:space="preserve"> only </w:t>
            </w:r>
            <w:r>
              <w:t xml:space="preserve">a magistrate who is a licensed attorney may issue a search warrant for a blood specimen.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2260 seeks to </w:t>
            </w:r>
            <w:r>
              <w:t>address</w:t>
            </w:r>
            <w:r>
              <w:t xml:space="preserve"> this </w:t>
            </w:r>
            <w:r>
              <w:t>issue</w:t>
            </w:r>
            <w:r>
              <w:t xml:space="preserve"> by </w:t>
            </w:r>
            <w:r>
              <w:t>providing for the issuanc</w:t>
            </w:r>
            <w:r>
              <w:t>e of such a search warrant by a justice of the peace</w:t>
            </w:r>
            <w:r>
              <w:t xml:space="preserve"> </w:t>
            </w:r>
            <w:r>
              <w:t>under certain circumstances</w:t>
            </w:r>
            <w:r>
              <w:t>.</w:t>
            </w:r>
          </w:p>
          <w:p w:rsidR="008423E4" w:rsidRPr="00E26B13" w:rsidRDefault="00045CBF" w:rsidP="00310A4B">
            <w:pPr>
              <w:rPr>
                <w:b/>
              </w:rPr>
            </w:pPr>
          </w:p>
        </w:tc>
      </w:tr>
      <w:tr w:rsidR="00464422" w:rsidTr="00345119">
        <w:tc>
          <w:tcPr>
            <w:tcW w:w="9576" w:type="dxa"/>
          </w:tcPr>
          <w:p w:rsidR="0017725B" w:rsidRDefault="00045CBF" w:rsidP="00310A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45CBF" w:rsidP="00310A4B">
            <w:pPr>
              <w:rPr>
                <w:b/>
                <w:u w:val="single"/>
              </w:rPr>
            </w:pPr>
          </w:p>
          <w:p w:rsidR="005571C5" w:rsidRPr="005571C5" w:rsidRDefault="00045CBF" w:rsidP="00310A4B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045CBF" w:rsidP="00310A4B">
            <w:pPr>
              <w:rPr>
                <w:b/>
                <w:u w:val="single"/>
              </w:rPr>
            </w:pPr>
          </w:p>
        </w:tc>
      </w:tr>
      <w:tr w:rsidR="00464422" w:rsidTr="00345119">
        <w:tc>
          <w:tcPr>
            <w:tcW w:w="9576" w:type="dxa"/>
          </w:tcPr>
          <w:p w:rsidR="008423E4" w:rsidRPr="00A8133F" w:rsidRDefault="00045CBF" w:rsidP="00310A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45CBF" w:rsidP="00310A4B"/>
          <w:p w:rsidR="005571C5" w:rsidRDefault="00045CBF" w:rsidP="00310A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045CBF" w:rsidP="00310A4B">
            <w:pPr>
              <w:rPr>
                <w:b/>
              </w:rPr>
            </w:pPr>
          </w:p>
        </w:tc>
      </w:tr>
      <w:tr w:rsidR="00464422" w:rsidTr="00345119">
        <w:tc>
          <w:tcPr>
            <w:tcW w:w="9576" w:type="dxa"/>
          </w:tcPr>
          <w:p w:rsidR="008423E4" w:rsidRPr="00A8133F" w:rsidRDefault="00045CBF" w:rsidP="00310A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45CBF" w:rsidP="00310A4B"/>
          <w:p w:rsidR="008423E4" w:rsidRDefault="00045CBF" w:rsidP="00310A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2260 amends the Code of Criminal Procedure to </w:t>
            </w:r>
            <w:r>
              <w:t>authorize a justice of the peace</w:t>
            </w:r>
            <w:r>
              <w:t xml:space="preserve"> </w:t>
            </w:r>
            <w:r>
              <w:t xml:space="preserve">to issue a search warrant to </w:t>
            </w:r>
            <w:r>
              <w:t>collect a blood specimen from a person who is arrested for one of cert</w:t>
            </w:r>
            <w:r>
              <w:t xml:space="preserve">ain intoxication offenses </w:t>
            </w:r>
            <w:r>
              <w:t xml:space="preserve">if </w:t>
            </w:r>
            <w:r>
              <w:t>a</w:t>
            </w:r>
            <w:r>
              <w:t xml:space="preserve"> magistrate is unavailable or unreachable or </w:t>
            </w:r>
            <w:r>
              <w:t xml:space="preserve">if </w:t>
            </w:r>
            <w:r>
              <w:t>exigent circumstances exist</w:t>
            </w:r>
            <w:r>
              <w:t xml:space="preserve">.  </w:t>
            </w:r>
          </w:p>
          <w:p w:rsidR="008423E4" w:rsidRPr="00835628" w:rsidRDefault="00045CBF" w:rsidP="00310A4B">
            <w:pPr>
              <w:rPr>
                <w:b/>
              </w:rPr>
            </w:pPr>
          </w:p>
        </w:tc>
      </w:tr>
      <w:tr w:rsidR="00464422" w:rsidTr="00345119">
        <w:tc>
          <w:tcPr>
            <w:tcW w:w="9576" w:type="dxa"/>
          </w:tcPr>
          <w:p w:rsidR="008423E4" w:rsidRPr="00A8133F" w:rsidRDefault="00045CBF" w:rsidP="00310A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45CBF" w:rsidP="00310A4B"/>
          <w:p w:rsidR="008423E4" w:rsidRPr="003624F2" w:rsidRDefault="00045CBF" w:rsidP="00310A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045CBF" w:rsidP="00310A4B">
            <w:pPr>
              <w:rPr>
                <w:b/>
              </w:rPr>
            </w:pPr>
          </w:p>
        </w:tc>
      </w:tr>
      <w:tr w:rsidR="00464422" w:rsidTr="00345119">
        <w:tc>
          <w:tcPr>
            <w:tcW w:w="9576" w:type="dxa"/>
          </w:tcPr>
          <w:p w:rsidR="00EE6A4E" w:rsidRDefault="00045CBF" w:rsidP="00310A4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C6A49" w:rsidRDefault="00045CBF" w:rsidP="00310A4B">
            <w:pPr>
              <w:jc w:val="both"/>
            </w:pPr>
          </w:p>
          <w:p w:rsidR="001C6A49" w:rsidRDefault="00045CBF" w:rsidP="00310A4B">
            <w:pPr>
              <w:jc w:val="both"/>
            </w:pPr>
            <w:r>
              <w:t>While C.S.H.B.</w:t>
            </w:r>
            <w:r>
              <w:t xml:space="preserve"> 2260</w:t>
            </w:r>
            <w:r>
              <w:t xml:space="preserve"> may differ from the original in minor or nonsub</w:t>
            </w:r>
            <w:r>
              <w:t>stantive ways, the following summarizes the substantial differences between the introduced and committee substitute versions of the bill.</w:t>
            </w:r>
          </w:p>
          <w:p w:rsidR="002552A7" w:rsidRDefault="00045CBF" w:rsidP="00310A4B">
            <w:pPr>
              <w:jc w:val="both"/>
            </w:pPr>
          </w:p>
          <w:p w:rsidR="002552A7" w:rsidRDefault="00045CBF" w:rsidP="00310A4B">
            <w:pPr>
              <w:jc w:val="both"/>
            </w:pPr>
            <w:r>
              <w:t xml:space="preserve">The substitute </w:t>
            </w:r>
            <w:r>
              <w:t>retains</w:t>
            </w:r>
            <w:r>
              <w:t xml:space="preserve"> the statutory </w:t>
            </w:r>
            <w:r>
              <w:t xml:space="preserve">requirement that a magistrate be an attorney </w:t>
            </w:r>
            <w:r>
              <w:t>l</w:t>
            </w:r>
            <w:r>
              <w:t>icensed</w:t>
            </w:r>
            <w:r>
              <w:t xml:space="preserve"> </w:t>
            </w:r>
            <w:r>
              <w:t xml:space="preserve">in Texas for purposes of </w:t>
            </w:r>
            <w:r>
              <w:t>a</w:t>
            </w:r>
            <w:r>
              <w:t xml:space="preserve"> magistrate's authority to issue</w:t>
            </w:r>
            <w:r>
              <w:t xml:space="preserve"> of </w:t>
            </w:r>
            <w:r w:rsidRPr="00A440FD">
              <w:t xml:space="preserve">a search warrant to collect a blood specimen from </w:t>
            </w:r>
            <w:r>
              <w:t xml:space="preserve">a </w:t>
            </w:r>
            <w:r w:rsidRPr="00A440FD">
              <w:t xml:space="preserve">person </w:t>
            </w:r>
            <w:r>
              <w:t xml:space="preserve">who refuses to submit to a breath or blood alcohol test after being </w:t>
            </w:r>
            <w:r w:rsidRPr="00A440FD">
              <w:t xml:space="preserve">arrested for </w:t>
            </w:r>
            <w:r>
              <w:t xml:space="preserve">one of </w:t>
            </w:r>
            <w:r w:rsidRPr="00A440FD">
              <w:t>certain intoxication offense</w:t>
            </w:r>
            <w:r>
              <w:t>s</w:t>
            </w:r>
            <w:r>
              <w:t xml:space="preserve">. The </w:t>
            </w:r>
            <w:r>
              <w:t xml:space="preserve">substitute includes </w:t>
            </w:r>
            <w:r>
              <w:t xml:space="preserve">a provision </w:t>
            </w:r>
            <w:r>
              <w:t>authorizing</w:t>
            </w:r>
            <w:r>
              <w:t xml:space="preserve"> the issuance of </w:t>
            </w:r>
            <w:r>
              <w:t xml:space="preserve">such </w:t>
            </w:r>
            <w:r>
              <w:t>a</w:t>
            </w:r>
            <w:r>
              <w:t xml:space="preserve"> </w:t>
            </w:r>
            <w:r>
              <w:t>warrant</w:t>
            </w:r>
            <w:r>
              <w:t xml:space="preserve"> by a justice of the peace</w:t>
            </w:r>
            <w:r>
              <w:t xml:space="preserve"> </w:t>
            </w:r>
            <w:r>
              <w:t>under certain conditions</w:t>
            </w:r>
            <w:r>
              <w:t xml:space="preserve">. </w:t>
            </w:r>
          </w:p>
          <w:p w:rsidR="001C6A49" w:rsidRPr="001C6A49" w:rsidRDefault="00045CBF" w:rsidP="00310A4B">
            <w:pPr>
              <w:jc w:val="both"/>
            </w:pPr>
          </w:p>
        </w:tc>
      </w:tr>
      <w:tr w:rsidR="00464422" w:rsidTr="00345119">
        <w:tc>
          <w:tcPr>
            <w:tcW w:w="9576" w:type="dxa"/>
          </w:tcPr>
          <w:p w:rsidR="00EE6A4E" w:rsidRPr="009C1E9A" w:rsidRDefault="00045CBF" w:rsidP="00310A4B">
            <w:pPr>
              <w:rPr>
                <w:b/>
                <w:u w:val="single"/>
              </w:rPr>
            </w:pPr>
          </w:p>
        </w:tc>
      </w:tr>
      <w:tr w:rsidR="00464422" w:rsidTr="00345119">
        <w:tc>
          <w:tcPr>
            <w:tcW w:w="9576" w:type="dxa"/>
          </w:tcPr>
          <w:p w:rsidR="00EE6A4E" w:rsidRPr="00EE6A4E" w:rsidRDefault="00045CBF" w:rsidP="00310A4B">
            <w:pPr>
              <w:jc w:val="both"/>
            </w:pPr>
          </w:p>
        </w:tc>
      </w:tr>
    </w:tbl>
    <w:p w:rsidR="004108C3" w:rsidRPr="008423E4" w:rsidRDefault="00045CB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5CBF">
      <w:r>
        <w:separator/>
      </w:r>
    </w:p>
  </w:endnote>
  <w:endnote w:type="continuationSeparator" w:id="0">
    <w:p w:rsidR="00000000" w:rsidRDefault="0004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5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4422" w:rsidTr="009C1E9A">
      <w:trPr>
        <w:cantSplit/>
      </w:trPr>
      <w:tc>
        <w:tcPr>
          <w:tcW w:w="0" w:type="pct"/>
        </w:tcPr>
        <w:p w:rsidR="00137D90" w:rsidRDefault="00045C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45C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45C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45C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45C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4422" w:rsidTr="009C1E9A">
      <w:trPr>
        <w:cantSplit/>
      </w:trPr>
      <w:tc>
        <w:tcPr>
          <w:tcW w:w="0" w:type="pct"/>
        </w:tcPr>
        <w:p w:rsidR="00EC379B" w:rsidRDefault="00045C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45C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26287</w:t>
          </w:r>
        </w:p>
      </w:tc>
      <w:tc>
        <w:tcPr>
          <w:tcW w:w="2453" w:type="pct"/>
        </w:tcPr>
        <w:p w:rsidR="00EC379B" w:rsidRDefault="00045C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19.101.224</w:t>
          </w:r>
          <w:r>
            <w:fldChar w:fldCharType="end"/>
          </w:r>
        </w:p>
      </w:tc>
    </w:tr>
    <w:tr w:rsidR="00464422" w:rsidTr="009C1E9A">
      <w:trPr>
        <w:cantSplit/>
      </w:trPr>
      <w:tc>
        <w:tcPr>
          <w:tcW w:w="0" w:type="pct"/>
        </w:tcPr>
        <w:p w:rsidR="00EC379B" w:rsidRDefault="00045C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45C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23006</w:t>
          </w:r>
        </w:p>
      </w:tc>
      <w:tc>
        <w:tcPr>
          <w:tcW w:w="2453" w:type="pct"/>
        </w:tcPr>
        <w:p w:rsidR="00EC379B" w:rsidRDefault="00045CBF" w:rsidP="006D504F">
          <w:pPr>
            <w:pStyle w:val="Footer"/>
            <w:rPr>
              <w:rStyle w:val="PageNumber"/>
            </w:rPr>
          </w:pPr>
        </w:p>
        <w:p w:rsidR="00EC379B" w:rsidRDefault="00045C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442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45C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45C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45C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5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5CBF">
      <w:r>
        <w:separator/>
      </w:r>
    </w:p>
  </w:footnote>
  <w:footnote w:type="continuationSeparator" w:id="0">
    <w:p w:rsidR="00000000" w:rsidRDefault="0004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5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5C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45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22"/>
    <w:rsid w:val="00045CBF"/>
    <w:rsid w:val="004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A9BF25-FF18-4A04-800E-78A589B8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86B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6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6B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6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6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HB02260 (Committee Report (Substituted))</vt:lpstr>
    </vt:vector>
  </TitlesOfParts>
  <Company>State of Texas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26287</dc:subject>
  <dc:creator>State of Texas</dc:creator>
  <dc:description>HB 2260 by King, Tracy O.-(H)Criminal Jurisprudence (Substitute Document Number: 86R 23006)</dc:description>
  <cp:lastModifiedBy>Stacey Nicchio</cp:lastModifiedBy>
  <cp:revision>2</cp:revision>
  <cp:lastPrinted>2003-11-26T17:21:00Z</cp:lastPrinted>
  <dcterms:created xsi:type="dcterms:W3CDTF">2019-04-23T20:29:00Z</dcterms:created>
  <dcterms:modified xsi:type="dcterms:W3CDTF">2019-04-23T20:29:00Z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19.101.224</vt:lpwstr>
  </property>
</Properties>
</file>