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1A83" w:rsidTr="00345119">
        <w:tc>
          <w:tcPr>
            <w:tcW w:w="9576" w:type="dxa"/>
            <w:noWrap/>
          </w:tcPr>
          <w:p w:rsidR="008423E4" w:rsidRPr="0022177D" w:rsidRDefault="00A103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03F5" w:rsidP="008423E4">
      <w:pPr>
        <w:jc w:val="center"/>
      </w:pPr>
    </w:p>
    <w:p w:rsidR="008423E4" w:rsidRPr="00B31F0E" w:rsidRDefault="00A103F5" w:rsidP="008423E4"/>
    <w:p w:rsidR="008423E4" w:rsidRPr="00742794" w:rsidRDefault="00A103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1A83" w:rsidTr="00345119">
        <w:tc>
          <w:tcPr>
            <w:tcW w:w="9576" w:type="dxa"/>
          </w:tcPr>
          <w:p w:rsidR="008423E4" w:rsidRPr="00861995" w:rsidRDefault="00A103F5" w:rsidP="00345119">
            <w:pPr>
              <w:jc w:val="right"/>
            </w:pPr>
            <w:r>
              <w:t>H.B. 2290</w:t>
            </w:r>
          </w:p>
        </w:tc>
      </w:tr>
      <w:tr w:rsidR="006B1A83" w:rsidTr="00345119">
        <w:tc>
          <w:tcPr>
            <w:tcW w:w="9576" w:type="dxa"/>
          </w:tcPr>
          <w:p w:rsidR="008423E4" w:rsidRPr="00861995" w:rsidRDefault="00A103F5" w:rsidP="0030000B">
            <w:pPr>
              <w:jc w:val="right"/>
            </w:pPr>
            <w:r>
              <w:t xml:space="preserve">By: </w:t>
            </w:r>
            <w:r>
              <w:t>Buckley</w:t>
            </w:r>
          </w:p>
        </w:tc>
      </w:tr>
      <w:tr w:rsidR="006B1A83" w:rsidTr="00345119">
        <w:tc>
          <w:tcPr>
            <w:tcW w:w="9576" w:type="dxa"/>
          </w:tcPr>
          <w:p w:rsidR="008423E4" w:rsidRPr="00861995" w:rsidRDefault="00A103F5" w:rsidP="00345119">
            <w:pPr>
              <w:jc w:val="right"/>
            </w:pPr>
            <w:r>
              <w:t>Transportation</w:t>
            </w:r>
          </w:p>
        </w:tc>
      </w:tr>
      <w:tr w:rsidR="006B1A83" w:rsidTr="00345119">
        <w:tc>
          <w:tcPr>
            <w:tcW w:w="9576" w:type="dxa"/>
          </w:tcPr>
          <w:p w:rsidR="008423E4" w:rsidRDefault="00A103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103F5" w:rsidP="008423E4">
      <w:pPr>
        <w:tabs>
          <w:tab w:val="right" w:pos="9360"/>
        </w:tabs>
      </w:pPr>
    </w:p>
    <w:p w:rsidR="008423E4" w:rsidRDefault="00A103F5" w:rsidP="008423E4"/>
    <w:p w:rsidR="008423E4" w:rsidRDefault="00A103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1A83" w:rsidTr="00345119">
        <w:tc>
          <w:tcPr>
            <w:tcW w:w="9576" w:type="dxa"/>
          </w:tcPr>
          <w:p w:rsidR="008423E4" w:rsidRPr="00A8133F" w:rsidRDefault="00A103F5" w:rsidP="006A31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03F5" w:rsidP="006A3131"/>
          <w:p w:rsidR="008423E4" w:rsidRDefault="00A103F5" w:rsidP="006A3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current statutory requirements for the placement of a slow-moving vehicle emblem are no longer appropriate for </w:t>
            </w:r>
            <w:r>
              <w:t>more recent and larger models of farm equipment.</w:t>
            </w:r>
            <w:r>
              <w:t xml:space="preserve"> </w:t>
            </w:r>
            <w:r>
              <w:t>H.B. 2290 seeks to revis</w:t>
            </w:r>
            <w:r>
              <w:t>e</w:t>
            </w:r>
            <w:r>
              <w:t xml:space="preserve"> those</w:t>
            </w:r>
            <w:r>
              <w:t xml:space="preserve"> requirements by </w:t>
            </w:r>
            <w:r>
              <w:t xml:space="preserve">removing </w:t>
            </w:r>
            <w:r>
              <w:t>a certain height restriction.</w:t>
            </w:r>
            <w:r>
              <w:t xml:space="preserve"> </w:t>
            </w:r>
          </w:p>
          <w:p w:rsidR="008423E4" w:rsidRPr="00E26B13" w:rsidRDefault="00A103F5" w:rsidP="006A3131">
            <w:pPr>
              <w:rPr>
                <w:b/>
              </w:rPr>
            </w:pPr>
          </w:p>
        </w:tc>
      </w:tr>
      <w:tr w:rsidR="006B1A83" w:rsidTr="00345119">
        <w:tc>
          <w:tcPr>
            <w:tcW w:w="9576" w:type="dxa"/>
          </w:tcPr>
          <w:p w:rsidR="0017725B" w:rsidRDefault="00A103F5" w:rsidP="006A31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03F5" w:rsidP="006A3131">
            <w:pPr>
              <w:rPr>
                <w:b/>
                <w:u w:val="single"/>
              </w:rPr>
            </w:pPr>
          </w:p>
          <w:p w:rsidR="006B7094" w:rsidRPr="006B7094" w:rsidRDefault="00A103F5" w:rsidP="006A3131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103F5" w:rsidP="006A3131">
            <w:pPr>
              <w:rPr>
                <w:b/>
                <w:u w:val="single"/>
              </w:rPr>
            </w:pPr>
          </w:p>
        </w:tc>
      </w:tr>
      <w:tr w:rsidR="006B1A83" w:rsidTr="00345119">
        <w:tc>
          <w:tcPr>
            <w:tcW w:w="9576" w:type="dxa"/>
          </w:tcPr>
          <w:p w:rsidR="008423E4" w:rsidRPr="00A8133F" w:rsidRDefault="00A103F5" w:rsidP="006A31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03F5" w:rsidP="006A3131"/>
          <w:p w:rsidR="006B7094" w:rsidRDefault="00A103F5" w:rsidP="006A3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</w:t>
            </w:r>
            <w:r>
              <w:t>ot expressly grant any additional rulemaking authority to a state officer, department, agency, or institution.</w:t>
            </w:r>
          </w:p>
          <w:p w:rsidR="008423E4" w:rsidRPr="00E21FDC" w:rsidRDefault="00A103F5" w:rsidP="006A3131">
            <w:pPr>
              <w:rPr>
                <w:b/>
              </w:rPr>
            </w:pPr>
          </w:p>
        </w:tc>
      </w:tr>
      <w:tr w:rsidR="006B1A83" w:rsidTr="00345119">
        <w:tc>
          <w:tcPr>
            <w:tcW w:w="9576" w:type="dxa"/>
          </w:tcPr>
          <w:p w:rsidR="008423E4" w:rsidRPr="00A8133F" w:rsidRDefault="00A103F5" w:rsidP="006A31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03F5" w:rsidP="006A3131"/>
          <w:p w:rsidR="008423E4" w:rsidRDefault="00A103F5" w:rsidP="006A3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2290 amends the Transportation Code to change the height</w:t>
            </w:r>
            <w:r>
              <w:t xml:space="preserve"> </w:t>
            </w:r>
            <w:r>
              <w:t xml:space="preserve">at which </w:t>
            </w:r>
            <w:r>
              <w:t>a slow-moving</w:t>
            </w:r>
            <w:r>
              <w:t>-</w:t>
            </w:r>
            <w:r>
              <w:t xml:space="preserve">vehicle emblem is </w:t>
            </w:r>
            <w:r>
              <w:t>required to be mounted</w:t>
            </w:r>
            <w:r>
              <w:t xml:space="preserve"> on</w:t>
            </w:r>
            <w:r>
              <w:t xml:space="preserve"> the rear of a slow-moving vehicle from three to five feet above the road surface to a height that does not impair the visibility of the emblem.   </w:t>
            </w:r>
          </w:p>
          <w:p w:rsidR="008423E4" w:rsidRPr="00835628" w:rsidRDefault="00A103F5" w:rsidP="006A3131">
            <w:pPr>
              <w:rPr>
                <w:b/>
              </w:rPr>
            </w:pPr>
          </w:p>
        </w:tc>
      </w:tr>
      <w:tr w:rsidR="006B1A83" w:rsidTr="00345119">
        <w:tc>
          <w:tcPr>
            <w:tcW w:w="9576" w:type="dxa"/>
          </w:tcPr>
          <w:p w:rsidR="008423E4" w:rsidRPr="00A8133F" w:rsidRDefault="00A103F5" w:rsidP="006A31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03F5" w:rsidP="006A3131"/>
          <w:p w:rsidR="008423E4" w:rsidRPr="003624F2" w:rsidRDefault="00A103F5" w:rsidP="006A3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103F5" w:rsidP="006A3131">
            <w:pPr>
              <w:rPr>
                <w:b/>
              </w:rPr>
            </w:pPr>
          </w:p>
        </w:tc>
      </w:tr>
    </w:tbl>
    <w:p w:rsidR="008423E4" w:rsidRPr="00BE0E75" w:rsidRDefault="00A103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03F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03F5">
      <w:r>
        <w:separator/>
      </w:r>
    </w:p>
  </w:endnote>
  <w:endnote w:type="continuationSeparator" w:id="0">
    <w:p w:rsidR="00000000" w:rsidRDefault="00A1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0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1A83" w:rsidTr="009C1E9A">
      <w:trPr>
        <w:cantSplit/>
      </w:trPr>
      <w:tc>
        <w:tcPr>
          <w:tcW w:w="0" w:type="pct"/>
        </w:tcPr>
        <w:p w:rsidR="00137D90" w:rsidRDefault="00A103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03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03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03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03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A83" w:rsidTr="009C1E9A">
      <w:trPr>
        <w:cantSplit/>
      </w:trPr>
      <w:tc>
        <w:tcPr>
          <w:tcW w:w="0" w:type="pct"/>
        </w:tcPr>
        <w:p w:rsidR="00EC379B" w:rsidRDefault="00A103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03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27407</w:t>
          </w:r>
        </w:p>
      </w:tc>
      <w:tc>
        <w:tcPr>
          <w:tcW w:w="2453" w:type="pct"/>
        </w:tcPr>
        <w:p w:rsidR="00EC379B" w:rsidRDefault="00A103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19.105.1769</w:t>
          </w:r>
          <w:r>
            <w:fldChar w:fldCharType="end"/>
          </w:r>
        </w:p>
      </w:tc>
    </w:tr>
    <w:tr w:rsidR="006B1A83" w:rsidTr="009C1E9A">
      <w:trPr>
        <w:cantSplit/>
      </w:trPr>
      <w:tc>
        <w:tcPr>
          <w:tcW w:w="0" w:type="pct"/>
        </w:tcPr>
        <w:p w:rsidR="00EC379B" w:rsidRDefault="00A103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03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03F5" w:rsidP="006D504F">
          <w:pPr>
            <w:pStyle w:val="Footer"/>
            <w:rPr>
              <w:rStyle w:val="PageNumber"/>
            </w:rPr>
          </w:pPr>
        </w:p>
        <w:p w:rsidR="00EC379B" w:rsidRDefault="00A103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A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03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03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03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03F5">
      <w:r>
        <w:separator/>
      </w:r>
    </w:p>
  </w:footnote>
  <w:footnote w:type="continuationSeparator" w:id="0">
    <w:p w:rsidR="00000000" w:rsidRDefault="00A1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0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0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0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3"/>
    <w:rsid w:val="006B1A83"/>
    <w:rsid w:val="00A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AD19B-52E5-4274-8B70-B1B6AB4B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3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3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3C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3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993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HB02290 (Committee Report (Unamended))</vt:lpstr>
    </vt:vector>
  </TitlesOfParts>
  <Company>State of Texas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27407</dc:subject>
  <dc:creator>State of Texas</dc:creator>
  <dc:description>HB 2290 by Buckley-(H)Transportation</dc:description>
  <cp:lastModifiedBy>Stacey Nicchio</cp:lastModifiedBy>
  <cp:revision>2</cp:revision>
  <cp:lastPrinted>2003-11-26T17:21:00Z</cp:lastPrinted>
  <dcterms:created xsi:type="dcterms:W3CDTF">2019-04-27T01:45:00Z</dcterms:created>
  <dcterms:modified xsi:type="dcterms:W3CDTF">2019-04-27T01:45:00Z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19.105.1769</vt:lpwstr>
  </property>
</Properties>
</file>