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76F4" w:rsidTr="00345119">
        <w:tc>
          <w:tcPr>
            <w:tcW w:w="9576" w:type="dxa"/>
            <w:noWrap/>
          </w:tcPr>
          <w:p w:rsidR="008423E4" w:rsidRPr="0022177D" w:rsidRDefault="004D3C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D3C29" w:rsidP="008423E4">
      <w:pPr>
        <w:jc w:val="center"/>
      </w:pPr>
    </w:p>
    <w:p w:rsidR="008423E4" w:rsidRPr="00B31F0E" w:rsidRDefault="004D3C29" w:rsidP="008423E4"/>
    <w:p w:rsidR="008423E4" w:rsidRPr="00742794" w:rsidRDefault="004D3C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76F4" w:rsidTr="00345119">
        <w:tc>
          <w:tcPr>
            <w:tcW w:w="9576" w:type="dxa"/>
          </w:tcPr>
          <w:p w:rsidR="008423E4" w:rsidRPr="00861995" w:rsidRDefault="004D3C29" w:rsidP="00345119">
            <w:pPr>
              <w:jc w:val="right"/>
            </w:pPr>
            <w:r>
              <w:t>H.B. 2292</w:t>
            </w:r>
          </w:p>
        </w:tc>
      </w:tr>
      <w:tr w:rsidR="009376F4" w:rsidTr="00345119">
        <w:tc>
          <w:tcPr>
            <w:tcW w:w="9576" w:type="dxa"/>
          </w:tcPr>
          <w:p w:rsidR="008423E4" w:rsidRPr="00861995" w:rsidRDefault="004D3C29" w:rsidP="00DE0F0F">
            <w:pPr>
              <w:jc w:val="right"/>
            </w:pPr>
            <w:r>
              <w:t xml:space="preserve">By: </w:t>
            </w:r>
            <w:r>
              <w:t>Buckley</w:t>
            </w:r>
          </w:p>
        </w:tc>
      </w:tr>
      <w:tr w:rsidR="009376F4" w:rsidTr="00345119">
        <w:tc>
          <w:tcPr>
            <w:tcW w:w="9576" w:type="dxa"/>
          </w:tcPr>
          <w:p w:rsidR="008423E4" w:rsidRPr="00861995" w:rsidRDefault="004D3C29" w:rsidP="00345119">
            <w:pPr>
              <w:jc w:val="right"/>
            </w:pPr>
            <w:r>
              <w:t>Transportation</w:t>
            </w:r>
          </w:p>
        </w:tc>
      </w:tr>
      <w:tr w:rsidR="009376F4" w:rsidTr="00345119">
        <w:tc>
          <w:tcPr>
            <w:tcW w:w="9576" w:type="dxa"/>
          </w:tcPr>
          <w:p w:rsidR="008423E4" w:rsidRDefault="004D3C2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D3C29" w:rsidP="008423E4">
      <w:pPr>
        <w:tabs>
          <w:tab w:val="right" w:pos="9360"/>
        </w:tabs>
      </w:pPr>
    </w:p>
    <w:p w:rsidR="008423E4" w:rsidRDefault="004D3C29" w:rsidP="008423E4"/>
    <w:p w:rsidR="008423E4" w:rsidRDefault="004D3C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76F4" w:rsidTr="00345119">
        <w:tc>
          <w:tcPr>
            <w:tcW w:w="9576" w:type="dxa"/>
          </w:tcPr>
          <w:p w:rsidR="008423E4" w:rsidRPr="00A8133F" w:rsidRDefault="004D3C29" w:rsidP="00FF78A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D3C29" w:rsidP="00FF78A3"/>
          <w:p w:rsidR="008423E4" w:rsidRDefault="004D3C29" w:rsidP="00FF78A3">
            <w:pPr>
              <w:pStyle w:val="Header"/>
              <w:jc w:val="both"/>
            </w:pPr>
            <w:r>
              <w:t xml:space="preserve">Concerns have been raised </w:t>
            </w:r>
            <w:r>
              <w:t>about</w:t>
            </w:r>
            <w:r>
              <w:t xml:space="preserve"> the operati</w:t>
            </w:r>
            <w:r>
              <w:t>on of some slow-moving vehicles</w:t>
            </w:r>
            <w:r>
              <w:t xml:space="preserve"> on Texas roadways. It has been suggested that providing for the operation of these vehicles on the improved should</w:t>
            </w:r>
            <w:r>
              <w:t>er</w:t>
            </w:r>
            <w:r>
              <w:t xml:space="preserve"> of a road would help to reduce </w:t>
            </w:r>
            <w:r>
              <w:t xml:space="preserve">the frequency of </w:t>
            </w:r>
            <w:r>
              <w:t>accidents and alleviate traffic congestion</w:t>
            </w:r>
            <w:r>
              <w:t>. H.B. 2292 seeks to address this issue by exemp</w:t>
            </w:r>
            <w:r>
              <w:t>ting a slow-moving vehicle from the limitation on such operation</w:t>
            </w:r>
            <w:r>
              <w:t>.</w:t>
            </w:r>
          </w:p>
          <w:p w:rsidR="008423E4" w:rsidRPr="00E26B13" w:rsidRDefault="004D3C29" w:rsidP="00FF78A3">
            <w:pPr>
              <w:rPr>
                <w:b/>
              </w:rPr>
            </w:pPr>
          </w:p>
        </w:tc>
      </w:tr>
      <w:tr w:rsidR="009376F4" w:rsidTr="00345119">
        <w:tc>
          <w:tcPr>
            <w:tcW w:w="9576" w:type="dxa"/>
          </w:tcPr>
          <w:p w:rsidR="0017725B" w:rsidRDefault="004D3C29" w:rsidP="00FF78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D3C29" w:rsidP="00FF78A3">
            <w:pPr>
              <w:rPr>
                <w:b/>
                <w:u w:val="single"/>
              </w:rPr>
            </w:pPr>
          </w:p>
          <w:p w:rsidR="00412B03" w:rsidRPr="00412B03" w:rsidRDefault="004D3C29" w:rsidP="00FF78A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4D3C29" w:rsidP="00FF78A3">
            <w:pPr>
              <w:rPr>
                <w:b/>
                <w:u w:val="single"/>
              </w:rPr>
            </w:pPr>
          </w:p>
        </w:tc>
      </w:tr>
      <w:tr w:rsidR="009376F4" w:rsidTr="00345119">
        <w:tc>
          <w:tcPr>
            <w:tcW w:w="9576" w:type="dxa"/>
          </w:tcPr>
          <w:p w:rsidR="008423E4" w:rsidRPr="00A8133F" w:rsidRDefault="004D3C29" w:rsidP="00FF78A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D3C29" w:rsidP="00FF78A3"/>
          <w:p w:rsidR="00412B03" w:rsidRDefault="004D3C29" w:rsidP="00FF78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4D3C29" w:rsidP="00FF78A3">
            <w:pPr>
              <w:rPr>
                <w:b/>
              </w:rPr>
            </w:pPr>
          </w:p>
        </w:tc>
      </w:tr>
      <w:tr w:rsidR="009376F4" w:rsidTr="00345119">
        <w:tc>
          <w:tcPr>
            <w:tcW w:w="9576" w:type="dxa"/>
          </w:tcPr>
          <w:p w:rsidR="008423E4" w:rsidRPr="00A8133F" w:rsidRDefault="004D3C29" w:rsidP="00FF78A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D3C29" w:rsidP="00FF78A3"/>
          <w:p w:rsidR="008423E4" w:rsidRDefault="004D3C29" w:rsidP="00FF78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2292 amends the Transportation Code to exempt a slow-moving vehicle</w:t>
            </w:r>
            <w:r>
              <w:t xml:space="preserve"> </w:t>
            </w:r>
            <w:r>
              <w:t xml:space="preserve">from </w:t>
            </w:r>
            <w:r>
              <w:t xml:space="preserve">the </w:t>
            </w:r>
            <w:r>
              <w:t>limitation</w:t>
            </w:r>
            <w:r>
              <w:t xml:space="preserve"> on driving on</w:t>
            </w:r>
            <w:r>
              <w:t xml:space="preserve"> an improved shoulder</w:t>
            </w:r>
            <w:r>
              <w:t xml:space="preserve"> to the right of the main traveled portion of a roadway</w:t>
            </w:r>
            <w:r>
              <w:t xml:space="preserve">. </w:t>
            </w:r>
          </w:p>
          <w:p w:rsidR="008423E4" w:rsidRPr="00835628" w:rsidRDefault="004D3C29" w:rsidP="00FF78A3">
            <w:pPr>
              <w:rPr>
                <w:b/>
              </w:rPr>
            </w:pPr>
          </w:p>
        </w:tc>
      </w:tr>
      <w:tr w:rsidR="009376F4" w:rsidTr="00345119">
        <w:tc>
          <w:tcPr>
            <w:tcW w:w="9576" w:type="dxa"/>
          </w:tcPr>
          <w:p w:rsidR="008423E4" w:rsidRPr="00A8133F" w:rsidRDefault="004D3C29" w:rsidP="00FF78A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:rsidR="008423E4" w:rsidRDefault="004D3C29" w:rsidP="00FF78A3"/>
          <w:p w:rsidR="008423E4" w:rsidRPr="003624F2" w:rsidRDefault="004D3C29" w:rsidP="00FF78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D3C29" w:rsidP="00FF78A3">
            <w:pPr>
              <w:rPr>
                <w:b/>
              </w:rPr>
            </w:pPr>
          </w:p>
        </w:tc>
      </w:tr>
    </w:tbl>
    <w:p w:rsidR="008423E4" w:rsidRPr="00BE0E75" w:rsidRDefault="004D3C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D3C2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3C29">
      <w:r>
        <w:separator/>
      </w:r>
    </w:p>
  </w:endnote>
  <w:endnote w:type="continuationSeparator" w:id="0">
    <w:p w:rsidR="00000000" w:rsidRDefault="004D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76F4" w:rsidTr="009C1E9A">
      <w:trPr>
        <w:cantSplit/>
      </w:trPr>
      <w:tc>
        <w:tcPr>
          <w:tcW w:w="0" w:type="pct"/>
        </w:tcPr>
        <w:p w:rsidR="00137D90" w:rsidRDefault="004D3C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D3C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D3C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D3C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D3C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76F4" w:rsidTr="009C1E9A">
      <w:trPr>
        <w:cantSplit/>
      </w:trPr>
      <w:tc>
        <w:tcPr>
          <w:tcW w:w="0" w:type="pct"/>
        </w:tcPr>
        <w:p w:rsidR="00EC379B" w:rsidRDefault="004D3C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D3C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23513</w:t>
          </w:r>
        </w:p>
      </w:tc>
      <w:tc>
        <w:tcPr>
          <w:tcW w:w="2453" w:type="pct"/>
        </w:tcPr>
        <w:p w:rsidR="00EC379B" w:rsidRDefault="004D3C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19.90.671</w:t>
          </w:r>
          <w:r>
            <w:fldChar w:fldCharType="end"/>
          </w:r>
        </w:p>
      </w:tc>
    </w:tr>
    <w:tr w:rsidR="009376F4" w:rsidTr="009C1E9A">
      <w:trPr>
        <w:cantSplit/>
      </w:trPr>
      <w:tc>
        <w:tcPr>
          <w:tcW w:w="0" w:type="pct"/>
        </w:tcPr>
        <w:p w:rsidR="00EC379B" w:rsidRDefault="004D3C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D3C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D3C29" w:rsidP="006D504F">
          <w:pPr>
            <w:pStyle w:val="Footer"/>
            <w:rPr>
              <w:rStyle w:val="PageNumber"/>
            </w:rPr>
          </w:pPr>
        </w:p>
        <w:p w:rsidR="00EC379B" w:rsidRDefault="004D3C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76F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D3C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D3C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D3C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3C29">
      <w:r>
        <w:separator/>
      </w:r>
    </w:p>
  </w:footnote>
  <w:footnote w:type="continuationSeparator" w:id="0">
    <w:p w:rsidR="00000000" w:rsidRDefault="004D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3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F4"/>
    <w:rsid w:val="004D3C29"/>
    <w:rsid w:val="009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166E1D-F30B-4278-99FF-AD2D3646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2B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2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2B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2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2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1022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HB02292 (Committee Report (Unamended))</vt:lpstr>
    </vt:vector>
  </TitlesOfParts>
  <Company>State of Texas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23513</dc:subject>
  <dc:creator>State of Texas</dc:creator>
  <dc:description>HB 2292 by Buckley-(H)Transportation</dc:description>
  <cp:lastModifiedBy>Stacey Nicchio</cp:lastModifiedBy>
  <cp:revision>2</cp:revision>
  <cp:lastPrinted>2003-11-26T17:21:00Z</cp:lastPrinted>
  <dcterms:created xsi:type="dcterms:W3CDTF">2019-04-24T23:45:00Z</dcterms:created>
  <dcterms:modified xsi:type="dcterms:W3CDTF">2019-04-24T23:45:00Z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19.90.671</vt:lpwstr>
  </property>
</Properties>
</file>