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0C" w:rsidRDefault="007141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A993DBD65448179132CB4737A4A200"/>
          </w:placeholder>
        </w:sdtPr>
        <w:sdtContent>
          <w:r w:rsidRPr="005C2A78">
            <w:rPr>
              <w:rFonts w:cs="Times New Roman"/>
              <w:b/>
              <w:szCs w:val="24"/>
              <w:u w:val="single"/>
            </w:rPr>
            <w:t>BILL ANALYSIS</w:t>
          </w:r>
        </w:sdtContent>
      </w:sdt>
    </w:p>
    <w:p w:rsidR="0071410C" w:rsidRPr="00585C31" w:rsidRDefault="0071410C" w:rsidP="000F1DF9">
      <w:pPr>
        <w:spacing w:after="0" w:line="240" w:lineRule="auto"/>
        <w:rPr>
          <w:rFonts w:cs="Times New Roman"/>
          <w:szCs w:val="24"/>
        </w:rPr>
      </w:pPr>
    </w:p>
    <w:p w:rsidR="0071410C" w:rsidRPr="00585C31" w:rsidRDefault="007141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410C" w:rsidTr="000F1DF9">
        <w:tc>
          <w:tcPr>
            <w:tcW w:w="2718" w:type="dxa"/>
          </w:tcPr>
          <w:p w:rsidR="0071410C" w:rsidRPr="005C2A78" w:rsidRDefault="0071410C" w:rsidP="006D756B">
            <w:pPr>
              <w:rPr>
                <w:rFonts w:cs="Times New Roman"/>
                <w:szCs w:val="24"/>
              </w:rPr>
            </w:pPr>
            <w:sdt>
              <w:sdtPr>
                <w:rPr>
                  <w:rFonts w:cs="Times New Roman"/>
                  <w:szCs w:val="24"/>
                </w:rPr>
                <w:alias w:val="Agency Title"/>
                <w:tag w:val="AgencyTitleContentControl"/>
                <w:id w:val="1920747753"/>
                <w:lock w:val="sdtContentLocked"/>
                <w:placeholder>
                  <w:docPart w:val="8BC34E0F35DF4CEA99CB1A2167CA2882"/>
                </w:placeholder>
              </w:sdtPr>
              <w:sdtEndPr>
                <w:rPr>
                  <w:rFonts w:cstheme="minorBidi"/>
                  <w:szCs w:val="22"/>
                </w:rPr>
              </w:sdtEndPr>
              <w:sdtContent>
                <w:r>
                  <w:rPr>
                    <w:rFonts w:cs="Times New Roman"/>
                    <w:szCs w:val="24"/>
                  </w:rPr>
                  <w:t>Senate Research Center</w:t>
                </w:r>
              </w:sdtContent>
            </w:sdt>
          </w:p>
        </w:tc>
        <w:tc>
          <w:tcPr>
            <w:tcW w:w="6858" w:type="dxa"/>
          </w:tcPr>
          <w:p w:rsidR="0071410C" w:rsidRPr="00FF6471" w:rsidRDefault="0071410C" w:rsidP="000F1DF9">
            <w:pPr>
              <w:jc w:val="right"/>
              <w:rPr>
                <w:rFonts w:cs="Times New Roman"/>
                <w:szCs w:val="24"/>
              </w:rPr>
            </w:pPr>
            <w:sdt>
              <w:sdtPr>
                <w:rPr>
                  <w:rFonts w:cs="Times New Roman"/>
                  <w:szCs w:val="24"/>
                </w:rPr>
                <w:alias w:val="Bill Number"/>
                <w:tag w:val="BillNumberOne"/>
                <w:id w:val="-410784069"/>
                <w:lock w:val="sdtContentLocked"/>
                <w:placeholder>
                  <w:docPart w:val="F5561C4FDA714E4C8B64726E22DE7CF1"/>
                </w:placeholder>
              </w:sdtPr>
              <w:sdtContent>
                <w:r>
                  <w:rPr>
                    <w:rFonts w:cs="Times New Roman"/>
                    <w:szCs w:val="24"/>
                  </w:rPr>
                  <w:t>H.B. 2329</w:t>
                </w:r>
              </w:sdtContent>
            </w:sdt>
          </w:p>
        </w:tc>
      </w:tr>
      <w:tr w:rsidR="0071410C" w:rsidTr="000F1DF9">
        <w:sdt>
          <w:sdtPr>
            <w:rPr>
              <w:rFonts w:cs="Times New Roman"/>
              <w:szCs w:val="24"/>
            </w:rPr>
            <w:alias w:val="TLCNumber"/>
            <w:tag w:val="TLCNumber"/>
            <w:id w:val="-542600604"/>
            <w:lock w:val="sdtLocked"/>
            <w:placeholder>
              <w:docPart w:val="2EC70712DB534A5DB3A143AC27B0E8E9"/>
            </w:placeholder>
          </w:sdtPr>
          <w:sdtContent>
            <w:tc>
              <w:tcPr>
                <w:tcW w:w="2718" w:type="dxa"/>
              </w:tcPr>
              <w:p w:rsidR="0071410C" w:rsidRPr="000F1DF9" w:rsidRDefault="0071410C" w:rsidP="00C65088">
                <w:pPr>
                  <w:rPr>
                    <w:rFonts w:cs="Times New Roman"/>
                    <w:szCs w:val="24"/>
                  </w:rPr>
                </w:pPr>
                <w:r>
                  <w:rPr>
                    <w:rFonts w:cs="Times New Roman"/>
                    <w:szCs w:val="24"/>
                  </w:rPr>
                  <w:t>86R12166 SLB-D</w:t>
                </w:r>
              </w:p>
            </w:tc>
          </w:sdtContent>
        </w:sdt>
        <w:tc>
          <w:tcPr>
            <w:tcW w:w="6858" w:type="dxa"/>
          </w:tcPr>
          <w:p w:rsidR="0071410C" w:rsidRPr="005C2A78" w:rsidRDefault="0071410C" w:rsidP="006D756B">
            <w:pPr>
              <w:jc w:val="right"/>
              <w:rPr>
                <w:rFonts w:cs="Times New Roman"/>
                <w:szCs w:val="24"/>
              </w:rPr>
            </w:pPr>
            <w:sdt>
              <w:sdtPr>
                <w:rPr>
                  <w:rFonts w:cs="Times New Roman"/>
                  <w:szCs w:val="24"/>
                </w:rPr>
                <w:alias w:val="Author Label"/>
                <w:tag w:val="By"/>
                <w:id w:val="72399597"/>
                <w:lock w:val="sdtLocked"/>
                <w:placeholder>
                  <w:docPart w:val="DCA7A492E7F246839281A2FDDEB809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45692D610344A4A88DDAC38D25B86B"/>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1DC10CD1AC09461F8AD3EDF16D5FCB0F"/>
                </w:placeholder>
              </w:sdtPr>
              <w:sdtContent>
                <w:r>
                  <w:rPr>
                    <w:rFonts w:cs="Times New Roman"/>
                    <w:szCs w:val="24"/>
                  </w:rPr>
                  <w:t xml:space="preserve"> (Fallon)</w:t>
                </w:r>
              </w:sdtContent>
            </w:sdt>
          </w:p>
        </w:tc>
      </w:tr>
      <w:tr w:rsidR="0071410C" w:rsidTr="000F1DF9">
        <w:tc>
          <w:tcPr>
            <w:tcW w:w="2718" w:type="dxa"/>
          </w:tcPr>
          <w:p w:rsidR="0071410C" w:rsidRPr="00BC7495" w:rsidRDefault="0071410C" w:rsidP="000F1DF9">
            <w:pPr>
              <w:rPr>
                <w:rFonts w:cs="Times New Roman"/>
                <w:szCs w:val="24"/>
              </w:rPr>
            </w:pPr>
          </w:p>
        </w:tc>
        <w:sdt>
          <w:sdtPr>
            <w:rPr>
              <w:rFonts w:cs="Times New Roman"/>
              <w:szCs w:val="24"/>
            </w:rPr>
            <w:alias w:val="Committee"/>
            <w:tag w:val="Committee"/>
            <w:id w:val="1914272295"/>
            <w:lock w:val="sdtContentLocked"/>
            <w:placeholder>
              <w:docPart w:val="9CCE693F12824639B4A4EF80DF260474"/>
            </w:placeholder>
          </w:sdtPr>
          <w:sdtContent>
            <w:tc>
              <w:tcPr>
                <w:tcW w:w="6858" w:type="dxa"/>
              </w:tcPr>
              <w:p w:rsidR="0071410C" w:rsidRPr="00FF6471" w:rsidRDefault="0071410C" w:rsidP="000F1DF9">
                <w:pPr>
                  <w:jc w:val="right"/>
                  <w:rPr>
                    <w:rFonts w:cs="Times New Roman"/>
                    <w:szCs w:val="24"/>
                  </w:rPr>
                </w:pPr>
                <w:r>
                  <w:rPr>
                    <w:rFonts w:cs="Times New Roman"/>
                    <w:szCs w:val="24"/>
                  </w:rPr>
                  <w:t>Intergovernmental Relations</w:t>
                </w:r>
              </w:p>
            </w:tc>
          </w:sdtContent>
        </w:sdt>
      </w:tr>
      <w:tr w:rsidR="0071410C" w:rsidTr="000F1DF9">
        <w:tc>
          <w:tcPr>
            <w:tcW w:w="2718" w:type="dxa"/>
          </w:tcPr>
          <w:p w:rsidR="0071410C" w:rsidRPr="00BC7495" w:rsidRDefault="0071410C" w:rsidP="000F1DF9">
            <w:pPr>
              <w:rPr>
                <w:rFonts w:cs="Times New Roman"/>
                <w:szCs w:val="24"/>
              </w:rPr>
            </w:pPr>
          </w:p>
        </w:tc>
        <w:sdt>
          <w:sdtPr>
            <w:rPr>
              <w:rFonts w:cs="Times New Roman"/>
              <w:szCs w:val="24"/>
            </w:rPr>
            <w:alias w:val="Date"/>
            <w:tag w:val="DateContentControl"/>
            <w:id w:val="1178081906"/>
            <w:lock w:val="sdtLocked"/>
            <w:placeholder>
              <w:docPart w:val="CE7F9988474F47EF99E1953BF95398D3"/>
            </w:placeholder>
            <w:date w:fullDate="2019-05-03T00:00:00Z">
              <w:dateFormat w:val="M/d/yyyy"/>
              <w:lid w:val="en-US"/>
              <w:storeMappedDataAs w:val="dateTime"/>
              <w:calendar w:val="gregorian"/>
            </w:date>
          </w:sdtPr>
          <w:sdtContent>
            <w:tc>
              <w:tcPr>
                <w:tcW w:w="6858" w:type="dxa"/>
              </w:tcPr>
              <w:p w:rsidR="0071410C" w:rsidRPr="00FF6471" w:rsidRDefault="0071410C" w:rsidP="000F1DF9">
                <w:pPr>
                  <w:jc w:val="right"/>
                  <w:rPr>
                    <w:rFonts w:cs="Times New Roman"/>
                    <w:szCs w:val="24"/>
                  </w:rPr>
                </w:pPr>
                <w:r>
                  <w:rPr>
                    <w:rFonts w:cs="Times New Roman"/>
                    <w:szCs w:val="24"/>
                  </w:rPr>
                  <w:t>5/3/2019</w:t>
                </w:r>
              </w:p>
            </w:tc>
          </w:sdtContent>
        </w:sdt>
      </w:tr>
      <w:tr w:rsidR="0071410C" w:rsidTr="000F1DF9">
        <w:tc>
          <w:tcPr>
            <w:tcW w:w="2718" w:type="dxa"/>
          </w:tcPr>
          <w:p w:rsidR="0071410C" w:rsidRPr="00BC7495" w:rsidRDefault="0071410C" w:rsidP="000F1DF9">
            <w:pPr>
              <w:rPr>
                <w:rFonts w:cs="Times New Roman"/>
                <w:szCs w:val="24"/>
              </w:rPr>
            </w:pPr>
          </w:p>
        </w:tc>
        <w:sdt>
          <w:sdtPr>
            <w:rPr>
              <w:rFonts w:cs="Times New Roman"/>
              <w:szCs w:val="24"/>
            </w:rPr>
            <w:alias w:val="BA Version"/>
            <w:tag w:val="BAVersion"/>
            <w:id w:val="-1685590809"/>
            <w:lock w:val="sdtContentLocked"/>
            <w:placeholder>
              <w:docPart w:val="2E20917783BD44119EA9FE5BDDD856A8"/>
            </w:placeholder>
          </w:sdtPr>
          <w:sdtContent>
            <w:tc>
              <w:tcPr>
                <w:tcW w:w="6858" w:type="dxa"/>
              </w:tcPr>
              <w:p w:rsidR="0071410C" w:rsidRPr="00FF6471" w:rsidRDefault="0071410C" w:rsidP="000F1DF9">
                <w:pPr>
                  <w:jc w:val="right"/>
                  <w:rPr>
                    <w:rFonts w:cs="Times New Roman"/>
                    <w:szCs w:val="24"/>
                  </w:rPr>
                </w:pPr>
                <w:r>
                  <w:rPr>
                    <w:rFonts w:cs="Times New Roman"/>
                    <w:szCs w:val="24"/>
                  </w:rPr>
                  <w:t>Engrossed</w:t>
                </w:r>
              </w:p>
            </w:tc>
          </w:sdtContent>
        </w:sdt>
      </w:tr>
    </w:tbl>
    <w:p w:rsidR="0071410C" w:rsidRPr="00FF6471" w:rsidRDefault="0071410C" w:rsidP="000F1DF9">
      <w:pPr>
        <w:spacing w:after="0" w:line="240" w:lineRule="auto"/>
        <w:rPr>
          <w:rFonts w:cs="Times New Roman"/>
          <w:szCs w:val="24"/>
        </w:rPr>
      </w:pPr>
    </w:p>
    <w:p w:rsidR="0071410C" w:rsidRPr="00FF6471" w:rsidRDefault="0071410C" w:rsidP="000F1DF9">
      <w:pPr>
        <w:spacing w:after="0" w:line="240" w:lineRule="auto"/>
        <w:rPr>
          <w:rFonts w:cs="Times New Roman"/>
          <w:szCs w:val="24"/>
        </w:rPr>
      </w:pPr>
    </w:p>
    <w:p w:rsidR="0071410C" w:rsidRPr="00FF6471" w:rsidRDefault="007141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70040F88B14505A286F8B9439BD7E6"/>
        </w:placeholder>
      </w:sdtPr>
      <w:sdtContent>
        <w:p w:rsidR="0071410C" w:rsidRDefault="007141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A794A68FC9446BA886A75ED2D93D00"/>
        </w:placeholder>
      </w:sdtPr>
      <w:sdtContent>
        <w:p w:rsidR="0071410C" w:rsidRDefault="0071410C" w:rsidP="0071410C">
          <w:pPr>
            <w:pStyle w:val="NormalWeb"/>
            <w:spacing w:before="0" w:beforeAutospacing="0" w:after="0" w:afterAutospacing="0"/>
            <w:jc w:val="both"/>
            <w:divId w:val="1795324843"/>
            <w:rPr>
              <w:rFonts w:eastAsia="Times New Roman"/>
              <w:bCs/>
            </w:rPr>
          </w:pPr>
        </w:p>
        <w:p w:rsidR="0071410C" w:rsidRPr="00917AB2" w:rsidRDefault="0071410C" w:rsidP="0071410C">
          <w:pPr>
            <w:pStyle w:val="NormalWeb"/>
            <w:spacing w:before="0" w:beforeAutospacing="0" w:after="0" w:afterAutospacing="0"/>
            <w:jc w:val="both"/>
            <w:divId w:val="1795324843"/>
          </w:pPr>
          <w:r w:rsidRPr="00917AB2">
            <w:t>The purpose of H.B. 2329 is to allow for the dissolution of the North Montague County Water Supply District. The district and the City of Nocona have reached an agreement where the city will assume the facilities and service obligations of the district, and the district will no longer have a need to exist.</w:t>
          </w:r>
        </w:p>
        <w:p w:rsidR="0071410C" w:rsidRPr="00917AB2" w:rsidRDefault="0071410C" w:rsidP="0071410C">
          <w:pPr>
            <w:pStyle w:val="NormalWeb"/>
            <w:spacing w:before="0" w:beforeAutospacing="0" w:after="0" w:afterAutospacing="0"/>
            <w:jc w:val="both"/>
            <w:divId w:val="1795324843"/>
          </w:pPr>
          <w:r w:rsidRPr="00917AB2">
            <w:t> </w:t>
          </w:r>
        </w:p>
        <w:p w:rsidR="0071410C" w:rsidRPr="00917AB2" w:rsidRDefault="0071410C" w:rsidP="0071410C">
          <w:pPr>
            <w:pStyle w:val="NormalWeb"/>
            <w:spacing w:before="0" w:beforeAutospacing="0" w:after="0" w:afterAutospacing="0"/>
            <w:jc w:val="both"/>
            <w:divId w:val="1795324843"/>
          </w:pPr>
          <w:r w:rsidRPr="00917AB2">
            <w:t>The district has no outstanding debt, and desires to avoid the costs associated with a long-term dissolution process through the Texas Commission on Environmental Quality, such as holding board of directors elections and annual filings even though the district will be dormant. Expedient dissolution of the district also avoids unnecessary duplication of costs and services by the district and the dity.</w:t>
          </w:r>
        </w:p>
        <w:p w:rsidR="0071410C" w:rsidRPr="00917AB2" w:rsidRDefault="0071410C" w:rsidP="0071410C">
          <w:pPr>
            <w:pStyle w:val="NormalWeb"/>
            <w:spacing w:before="0" w:beforeAutospacing="0" w:after="0" w:afterAutospacing="0"/>
            <w:jc w:val="both"/>
            <w:divId w:val="1795324843"/>
          </w:pPr>
          <w:r w:rsidRPr="00917AB2">
            <w:t> </w:t>
          </w:r>
        </w:p>
        <w:p w:rsidR="0071410C" w:rsidRPr="00917AB2" w:rsidRDefault="0071410C" w:rsidP="0071410C">
          <w:pPr>
            <w:pStyle w:val="NormalWeb"/>
            <w:spacing w:before="0" w:beforeAutospacing="0" w:after="0" w:afterAutospacing="0"/>
            <w:jc w:val="both"/>
            <w:divId w:val="1795324843"/>
          </w:pPr>
          <w:r w:rsidRPr="00917AB2">
            <w:t>The district, the City of Nocona, and Montague County all support the dissolution of the district through H.B. 2329. There is no opposition to H.B. 2329 that the district is aware of.</w:t>
          </w:r>
        </w:p>
        <w:p w:rsidR="0071410C" w:rsidRPr="00D70925" w:rsidRDefault="0071410C" w:rsidP="0071410C">
          <w:pPr>
            <w:spacing w:after="0" w:line="240" w:lineRule="auto"/>
            <w:jc w:val="both"/>
            <w:rPr>
              <w:rFonts w:eastAsia="Times New Roman" w:cs="Times New Roman"/>
              <w:bCs/>
              <w:szCs w:val="24"/>
            </w:rPr>
          </w:pPr>
        </w:p>
      </w:sdtContent>
    </w:sdt>
    <w:p w:rsidR="0071410C" w:rsidRDefault="007141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2329 </w:t>
      </w:r>
      <w:bookmarkStart w:id="1" w:name="AmendsCurrentLaw"/>
      <w:bookmarkEnd w:id="1"/>
      <w:r>
        <w:rPr>
          <w:rFonts w:cs="Times New Roman"/>
          <w:szCs w:val="24"/>
        </w:rPr>
        <w:t>amends current law relating to the dissolution of the North Montague County Water Supply District.</w:t>
      </w:r>
    </w:p>
    <w:p w:rsidR="0071410C" w:rsidRPr="00917AB2" w:rsidRDefault="0071410C" w:rsidP="000F1DF9">
      <w:pPr>
        <w:spacing w:after="0" w:line="240" w:lineRule="auto"/>
        <w:jc w:val="both"/>
        <w:rPr>
          <w:rFonts w:eastAsia="Times New Roman" w:cs="Times New Roman"/>
          <w:szCs w:val="24"/>
        </w:rPr>
      </w:pPr>
    </w:p>
    <w:p w:rsidR="0071410C" w:rsidRPr="005C2A78" w:rsidRDefault="007141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60F3CC68C54C46BDD64B003B7EFD7A"/>
          </w:placeholder>
        </w:sdtPr>
        <w:sdtContent>
          <w:r>
            <w:rPr>
              <w:rFonts w:eastAsia="Times New Roman" w:cs="Times New Roman"/>
              <w:b/>
              <w:szCs w:val="24"/>
              <w:u w:val="single"/>
            </w:rPr>
            <w:t>RULEMAKING AUTHORITY</w:t>
          </w:r>
        </w:sdtContent>
      </w:sdt>
    </w:p>
    <w:p w:rsidR="0071410C" w:rsidRPr="006529C4" w:rsidRDefault="0071410C" w:rsidP="00774EC7">
      <w:pPr>
        <w:spacing w:after="0" w:line="240" w:lineRule="auto"/>
        <w:jc w:val="both"/>
        <w:rPr>
          <w:rFonts w:cs="Times New Roman"/>
          <w:szCs w:val="24"/>
        </w:rPr>
      </w:pPr>
    </w:p>
    <w:p w:rsidR="0071410C" w:rsidRPr="006529C4" w:rsidRDefault="007141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410C" w:rsidRPr="006529C4" w:rsidRDefault="0071410C" w:rsidP="00774EC7">
      <w:pPr>
        <w:spacing w:after="0" w:line="240" w:lineRule="auto"/>
        <w:jc w:val="both"/>
        <w:rPr>
          <w:rFonts w:cs="Times New Roman"/>
          <w:szCs w:val="24"/>
        </w:rPr>
      </w:pPr>
    </w:p>
    <w:p w:rsidR="0071410C" w:rsidRPr="005C2A78" w:rsidRDefault="007141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44A0F92B9D49BEABB485C27A76846B"/>
          </w:placeholder>
        </w:sdtPr>
        <w:sdtContent>
          <w:r>
            <w:rPr>
              <w:rFonts w:eastAsia="Times New Roman" w:cs="Times New Roman"/>
              <w:b/>
              <w:szCs w:val="24"/>
              <w:u w:val="single"/>
            </w:rPr>
            <w:t>SECTION BY SECTION ANALYSIS</w:t>
          </w:r>
        </w:sdtContent>
      </w:sdt>
    </w:p>
    <w:p w:rsidR="0071410C" w:rsidRPr="005C2A78" w:rsidRDefault="0071410C" w:rsidP="000F1DF9">
      <w:pPr>
        <w:spacing w:after="0" w:line="240" w:lineRule="auto"/>
        <w:jc w:val="both"/>
        <w:rPr>
          <w:rFonts w:eastAsia="Times New Roman" w:cs="Times New Roman"/>
          <w:szCs w:val="24"/>
        </w:rPr>
      </w:pPr>
    </w:p>
    <w:p w:rsidR="0071410C" w:rsidRDefault="0071410C" w:rsidP="0071410C">
      <w:pPr>
        <w:spacing w:after="0" w:line="240" w:lineRule="auto"/>
        <w:jc w:val="both"/>
      </w:pPr>
      <w:r w:rsidRPr="005C2A78">
        <w:rPr>
          <w:rFonts w:eastAsia="Times New Roman" w:cs="Times New Roman"/>
          <w:szCs w:val="24"/>
        </w:rPr>
        <w:t>SECTION 1.</w:t>
      </w:r>
      <w:r>
        <w:rPr>
          <w:rFonts w:eastAsia="Times New Roman" w:cs="Times New Roman"/>
          <w:szCs w:val="24"/>
        </w:rPr>
        <w:t xml:space="preserve"> Requires the </w:t>
      </w:r>
      <w:r>
        <w:t xml:space="preserve">directors of the North Montague County Water Supply District (district) to wind up the affairs of the district. </w:t>
      </w:r>
    </w:p>
    <w:p w:rsidR="0071410C" w:rsidRDefault="0071410C" w:rsidP="0071410C">
      <w:pPr>
        <w:spacing w:after="0" w:line="240" w:lineRule="auto"/>
        <w:jc w:val="both"/>
      </w:pPr>
    </w:p>
    <w:p w:rsidR="0071410C" w:rsidRDefault="0071410C" w:rsidP="0071410C">
      <w:pPr>
        <w:spacing w:after="0" w:line="240" w:lineRule="auto"/>
        <w:ind w:left="720"/>
        <w:jc w:val="both"/>
      </w:pPr>
      <w:r>
        <w:t>(b) Provides that, on December 31, 2019:</w:t>
      </w:r>
    </w:p>
    <w:p w:rsidR="0071410C" w:rsidRDefault="0071410C" w:rsidP="0071410C">
      <w:pPr>
        <w:spacing w:after="0" w:line="240" w:lineRule="auto"/>
        <w:ind w:left="720"/>
        <w:jc w:val="both"/>
      </w:pPr>
    </w:p>
    <w:p w:rsidR="0071410C" w:rsidRDefault="0071410C" w:rsidP="0071410C">
      <w:pPr>
        <w:spacing w:after="0" w:line="240" w:lineRule="auto"/>
        <w:ind w:left="1440"/>
        <w:jc w:val="both"/>
      </w:pPr>
      <w:r>
        <w:t>(1) the district is dissolved;</w:t>
      </w:r>
    </w:p>
    <w:p w:rsidR="0071410C" w:rsidRDefault="0071410C" w:rsidP="0071410C">
      <w:pPr>
        <w:spacing w:after="0" w:line="240" w:lineRule="auto"/>
        <w:ind w:left="1440"/>
        <w:jc w:val="both"/>
      </w:pPr>
    </w:p>
    <w:p w:rsidR="0071410C" w:rsidRDefault="0071410C" w:rsidP="0071410C">
      <w:pPr>
        <w:spacing w:after="0" w:line="240" w:lineRule="auto"/>
        <w:ind w:left="1440"/>
        <w:jc w:val="both"/>
      </w:pPr>
      <w:r>
        <w:t>(2) the terms of the directors of the district expire; and</w:t>
      </w:r>
    </w:p>
    <w:p w:rsidR="0071410C" w:rsidRDefault="0071410C" w:rsidP="0071410C">
      <w:pPr>
        <w:spacing w:after="0" w:line="240" w:lineRule="auto"/>
        <w:ind w:left="1440"/>
        <w:jc w:val="both"/>
      </w:pPr>
    </w:p>
    <w:p w:rsidR="0071410C" w:rsidRPr="005C2A78" w:rsidRDefault="0071410C" w:rsidP="0071410C">
      <w:pPr>
        <w:spacing w:after="0" w:line="240" w:lineRule="auto"/>
        <w:ind w:left="1440"/>
        <w:jc w:val="both"/>
        <w:rPr>
          <w:rFonts w:eastAsia="Times New Roman" w:cs="Times New Roman"/>
          <w:szCs w:val="24"/>
        </w:rPr>
      </w:pPr>
      <w:r>
        <w:t>(3) all assets and liabilities of the district are transferred to the City of Nocona.</w:t>
      </w:r>
    </w:p>
    <w:p w:rsidR="0071410C" w:rsidRPr="005C2A78" w:rsidRDefault="0071410C" w:rsidP="0071410C">
      <w:pPr>
        <w:spacing w:after="0" w:line="240" w:lineRule="auto"/>
        <w:jc w:val="both"/>
        <w:rPr>
          <w:rFonts w:eastAsia="Times New Roman" w:cs="Times New Roman"/>
          <w:szCs w:val="24"/>
        </w:rPr>
      </w:pPr>
    </w:p>
    <w:p w:rsidR="0071410C" w:rsidRPr="005C2A78" w:rsidRDefault="0071410C" w:rsidP="007141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t>effective January 1, 2020: Chapter 12 (relating to creating the district), Acts of the 53rd Legislature, 1st Called Session, 1954.</w:t>
      </w:r>
    </w:p>
    <w:p w:rsidR="0071410C" w:rsidRPr="005C2A78" w:rsidRDefault="0071410C" w:rsidP="0071410C">
      <w:pPr>
        <w:spacing w:after="0" w:line="240" w:lineRule="auto"/>
        <w:jc w:val="both"/>
        <w:rPr>
          <w:rFonts w:eastAsia="Times New Roman" w:cs="Times New Roman"/>
          <w:szCs w:val="24"/>
        </w:rPr>
      </w:pPr>
    </w:p>
    <w:p w:rsidR="0071410C" w:rsidRDefault="0071410C" w:rsidP="0071410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all </w:t>
      </w:r>
      <w:r>
        <w:t xml:space="preserve">requirements of the constitution and laws of this state and the rules and procedures of the legislature with respect to the notice, introduction, and passage of this Act are fulfilled and accomplished. </w:t>
      </w:r>
    </w:p>
    <w:p w:rsidR="0071410C" w:rsidRDefault="0071410C" w:rsidP="0071410C">
      <w:pPr>
        <w:spacing w:after="0" w:line="240" w:lineRule="auto"/>
        <w:jc w:val="both"/>
      </w:pPr>
    </w:p>
    <w:p w:rsidR="0071410C" w:rsidRPr="00C8671F" w:rsidRDefault="0071410C" w:rsidP="0071410C">
      <w:pPr>
        <w:spacing w:after="0" w:line="240" w:lineRule="auto"/>
        <w:jc w:val="both"/>
        <w:rPr>
          <w:rFonts w:eastAsia="Times New Roman" w:cs="Times New Roman"/>
          <w:szCs w:val="24"/>
        </w:rPr>
      </w:pPr>
      <w:r>
        <w:t xml:space="preserve">SECTION 4. Effective date, this Act, except as provided by Section 2 of this Act: September 1, 2019. </w:t>
      </w:r>
    </w:p>
    <w:sectPr w:rsidR="007141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8C" w:rsidRDefault="00B76E8C" w:rsidP="000F1DF9">
      <w:pPr>
        <w:spacing w:after="0" w:line="240" w:lineRule="auto"/>
      </w:pPr>
      <w:r>
        <w:separator/>
      </w:r>
    </w:p>
  </w:endnote>
  <w:endnote w:type="continuationSeparator" w:id="0">
    <w:p w:rsidR="00B76E8C" w:rsidRDefault="00B76E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6E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410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410C">
                <w:rPr>
                  <w:sz w:val="20"/>
                  <w:szCs w:val="20"/>
                </w:rPr>
                <w:t>H.B. 2329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41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6E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41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41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8C" w:rsidRDefault="00B76E8C" w:rsidP="000F1DF9">
      <w:pPr>
        <w:spacing w:after="0" w:line="240" w:lineRule="auto"/>
      </w:pPr>
      <w:r>
        <w:separator/>
      </w:r>
    </w:p>
  </w:footnote>
  <w:footnote w:type="continuationSeparator" w:id="0">
    <w:p w:rsidR="00B76E8C" w:rsidRDefault="00B76E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410C"/>
    <w:rsid w:val="00774EC7"/>
    <w:rsid w:val="00833061"/>
    <w:rsid w:val="008A6859"/>
    <w:rsid w:val="0093341F"/>
    <w:rsid w:val="009562E3"/>
    <w:rsid w:val="00986E9F"/>
    <w:rsid w:val="00AE3F44"/>
    <w:rsid w:val="00B43543"/>
    <w:rsid w:val="00B53F07"/>
    <w:rsid w:val="00B76E8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0D7F"/>
  <w15:docId w15:val="{32F7EA8B-AD97-495C-B09A-62C816A1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41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151A" w:rsidP="008215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A993DBD65448179132CB4737A4A200"/>
        <w:category>
          <w:name w:val="General"/>
          <w:gallery w:val="placeholder"/>
        </w:category>
        <w:types>
          <w:type w:val="bbPlcHdr"/>
        </w:types>
        <w:behaviors>
          <w:behavior w:val="content"/>
        </w:behaviors>
        <w:guid w:val="{DFBAB7BA-D323-4FFF-8EA7-98ABA73708D8}"/>
      </w:docPartPr>
      <w:docPartBody>
        <w:p w:rsidR="00000000" w:rsidRDefault="00764973"/>
      </w:docPartBody>
    </w:docPart>
    <w:docPart>
      <w:docPartPr>
        <w:name w:val="8BC34E0F35DF4CEA99CB1A2167CA2882"/>
        <w:category>
          <w:name w:val="General"/>
          <w:gallery w:val="placeholder"/>
        </w:category>
        <w:types>
          <w:type w:val="bbPlcHdr"/>
        </w:types>
        <w:behaviors>
          <w:behavior w:val="content"/>
        </w:behaviors>
        <w:guid w:val="{604F3B6E-E65F-40E6-9E8D-651EF865FB31}"/>
      </w:docPartPr>
      <w:docPartBody>
        <w:p w:rsidR="00000000" w:rsidRDefault="00764973"/>
      </w:docPartBody>
    </w:docPart>
    <w:docPart>
      <w:docPartPr>
        <w:name w:val="F5561C4FDA714E4C8B64726E22DE7CF1"/>
        <w:category>
          <w:name w:val="General"/>
          <w:gallery w:val="placeholder"/>
        </w:category>
        <w:types>
          <w:type w:val="bbPlcHdr"/>
        </w:types>
        <w:behaviors>
          <w:behavior w:val="content"/>
        </w:behaviors>
        <w:guid w:val="{68C12FAF-862A-4BE9-AA38-9CD8490C6DF8}"/>
      </w:docPartPr>
      <w:docPartBody>
        <w:p w:rsidR="00000000" w:rsidRDefault="00764973"/>
      </w:docPartBody>
    </w:docPart>
    <w:docPart>
      <w:docPartPr>
        <w:name w:val="2EC70712DB534A5DB3A143AC27B0E8E9"/>
        <w:category>
          <w:name w:val="General"/>
          <w:gallery w:val="placeholder"/>
        </w:category>
        <w:types>
          <w:type w:val="bbPlcHdr"/>
        </w:types>
        <w:behaviors>
          <w:behavior w:val="content"/>
        </w:behaviors>
        <w:guid w:val="{105CD133-1295-4370-81F9-9F3E7746575A}"/>
      </w:docPartPr>
      <w:docPartBody>
        <w:p w:rsidR="00000000" w:rsidRDefault="00764973"/>
      </w:docPartBody>
    </w:docPart>
    <w:docPart>
      <w:docPartPr>
        <w:name w:val="DCA7A492E7F246839281A2FDDEB8097B"/>
        <w:category>
          <w:name w:val="General"/>
          <w:gallery w:val="placeholder"/>
        </w:category>
        <w:types>
          <w:type w:val="bbPlcHdr"/>
        </w:types>
        <w:behaviors>
          <w:behavior w:val="content"/>
        </w:behaviors>
        <w:guid w:val="{DDFBCDC2-B926-4DC9-A3C2-80BF2322D943}"/>
      </w:docPartPr>
      <w:docPartBody>
        <w:p w:rsidR="00000000" w:rsidRDefault="00764973"/>
      </w:docPartBody>
    </w:docPart>
    <w:docPart>
      <w:docPartPr>
        <w:name w:val="9C45692D610344A4A88DDAC38D25B86B"/>
        <w:category>
          <w:name w:val="General"/>
          <w:gallery w:val="placeholder"/>
        </w:category>
        <w:types>
          <w:type w:val="bbPlcHdr"/>
        </w:types>
        <w:behaviors>
          <w:behavior w:val="content"/>
        </w:behaviors>
        <w:guid w:val="{19261A16-77D5-444D-A614-0ECCD51A61ED}"/>
      </w:docPartPr>
      <w:docPartBody>
        <w:p w:rsidR="00000000" w:rsidRDefault="00764973"/>
      </w:docPartBody>
    </w:docPart>
    <w:docPart>
      <w:docPartPr>
        <w:name w:val="1DC10CD1AC09461F8AD3EDF16D5FCB0F"/>
        <w:category>
          <w:name w:val="General"/>
          <w:gallery w:val="placeholder"/>
        </w:category>
        <w:types>
          <w:type w:val="bbPlcHdr"/>
        </w:types>
        <w:behaviors>
          <w:behavior w:val="content"/>
        </w:behaviors>
        <w:guid w:val="{43276858-2FCC-42F7-B805-703B81AA9734}"/>
      </w:docPartPr>
      <w:docPartBody>
        <w:p w:rsidR="00000000" w:rsidRDefault="00764973"/>
      </w:docPartBody>
    </w:docPart>
    <w:docPart>
      <w:docPartPr>
        <w:name w:val="9CCE693F12824639B4A4EF80DF260474"/>
        <w:category>
          <w:name w:val="General"/>
          <w:gallery w:val="placeholder"/>
        </w:category>
        <w:types>
          <w:type w:val="bbPlcHdr"/>
        </w:types>
        <w:behaviors>
          <w:behavior w:val="content"/>
        </w:behaviors>
        <w:guid w:val="{59E2C4BE-3A60-428B-ADD7-3C3A8CB87DDF}"/>
      </w:docPartPr>
      <w:docPartBody>
        <w:p w:rsidR="00000000" w:rsidRDefault="00764973"/>
      </w:docPartBody>
    </w:docPart>
    <w:docPart>
      <w:docPartPr>
        <w:name w:val="CE7F9988474F47EF99E1953BF95398D3"/>
        <w:category>
          <w:name w:val="General"/>
          <w:gallery w:val="placeholder"/>
        </w:category>
        <w:types>
          <w:type w:val="bbPlcHdr"/>
        </w:types>
        <w:behaviors>
          <w:behavior w:val="content"/>
        </w:behaviors>
        <w:guid w:val="{AD1D5E8C-50AE-465A-9F41-5E3FA2FDE487}"/>
      </w:docPartPr>
      <w:docPartBody>
        <w:p w:rsidR="00000000" w:rsidRDefault="0082151A" w:rsidP="0082151A">
          <w:pPr>
            <w:pStyle w:val="CE7F9988474F47EF99E1953BF95398D3"/>
          </w:pPr>
          <w:r w:rsidRPr="00A30DD1">
            <w:rPr>
              <w:rStyle w:val="PlaceholderText"/>
            </w:rPr>
            <w:t>Click here to enter a date.</w:t>
          </w:r>
        </w:p>
      </w:docPartBody>
    </w:docPart>
    <w:docPart>
      <w:docPartPr>
        <w:name w:val="2E20917783BD44119EA9FE5BDDD856A8"/>
        <w:category>
          <w:name w:val="General"/>
          <w:gallery w:val="placeholder"/>
        </w:category>
        <w:types>
          <w:type w:val="bbPlcHdr"/>
        </w:types>
        <w:behaviors>
          <w:behavior w:val="content"/>
        </w:behaviors>
        <w:guid w:val="{CEAC9996-EEB5-47A4-9E0C-1CDDB30B9E40}"/>
      </w:docPartPr>
      <w:docPartBody>
        <w:p w:rsidR="00000000" w:rsidRDefault="00764973"/>
      </w:docPartBody>
    </w:docPart>
    <w:docPart>
      <w:docPartPr>
        <w:name w:val="F170040F88B14505A286F8B9439BD7E6"/>
        <w:category>
          <w:name w:val="General"/>
          <w:gallery w:val="placeholder"/>
        </w:category>
        <w:types>
          <w:type w:val="bbPlcHdr"/>
        </w:types>
        <w:behaviors>
          <w:behavior w:val="content"/>
        </w:behaviors>
        <w:guid w:val="{91FF21F6-37DC-4103-B97E-3BD4FC903F52}"/>
      </w:docPartPr>
      <w:docPartBody>
        <w:p w:rsidR="00000000" w:rsidRDefault="00764973"/>
      </w:docPartBody>
    </w:docPart>
    <w:docPart>
      <w:docPartPr>
        <w:name w:val="0AA794A68FC9446BA886A75ED2D93D00"/>
        <w:category>
          <w:name w:val="General"/>
          <w:gallery w:val="placeholder"/>
        </w:category>
        <w:types>
          <w:type w:val="bbPlcHdr"/>
        </w:types>
        <w:behaviors>
          <w:behavior w:val="content"/>
        </w:behaviors>
        <w:guid w:val="{C9B49CDA-C768-4491-876C-AA2C33A6B1B9}"/>
      </w:docPartPr>
      <w:docPartBody>
        <w:p w:rsidR="00000000" w:rsidRDefault="0082151A" w:rsidP="0082151A">
          <w:pPr>
            <w:pStyle w:val="0AA794A68FC9446BA886A75ED2D93D00"/>
          </w:pPr>
          <w:r>
            <w:rPr>
              <w:rFonts w:eastAsia="Times New Roman" w:cs="Times New Roman"/>
              <w:bCs/>
              <w:szCs w:val="24"/>
            </w:rPr>
            <w:t xml:space="preserve"> </w:t>
          </w:r>
        </w:p>
      </w:docPartBody>
    </w:docPart>
    <w:docPart>
      <w:docPartPr>
        <w:name w:val="7060F3CC68C54C46BDD64B003B7EFD7A"/>
        <w:category>
          <w:name w:val="General"/>
          <w:gallery w:val="placeholder"/>
        </w:category>
        <w:types>
          <w:type w:val="bbPlcHdr"/>
        </w:types>
        <w:behaviors>
          <w:behavior w:val="content"/>
        </w:behaviors>
        <w:guid w:val="{0DBC6ECF-9556-4BEA-98B7-54835D6A113E}"/>
      </w:docPartPr>
      <w:docPartBody>
        <w:p w:rsidR="00000000" w:rsidRDefault="00764973"/>
      </w:docPartBody>
    </w:docPart>
    <w:docPart>
      <w:docPartPr>
        <w:name w:val="8344A0F92B9D49BEABB485C27A76846B"/>
        <w:category>
          <w:name w:val="General"/>
          <w:gallery w:val="placeholder"/>
        </w:category>
        <w:types>
          <w:type w:val="bbPlcHdr"/>
        </w:types>
        <w:behaviors>
          <w:behavior w:val="content"/>
        </w:behaviors>
        <w:guid w:val="{9DBA3A31-E823-4DE3-941F-DAEDC38D651A}"/>
      </w:docPartPr>
      <w:docPartBody>
        <w:p w:rsidR="00000000" w:rsidRDefault="007649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4973"/>
    <w:rsid w:val="0082151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5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151A"/>
    <w:rPr>
      <w:rFonts w:ascii="Times New Roman" w:hAnsi="Times New Roman"/>
      <w:sz w:val="24"/>
    </w:rPr>
  </w:style>
  <w:style w:type="paragraph" w:customStyle="1" w:styleId="487D89B4F8B34DB4967D41FE18F7F88D9">
    <w:name w:val="487D89B4F8B34DB4967D41FE18F7F88D9"/>
    <w:rsid w:val="0082151A"/>
    <w:rPr>
      <w:rFonts w:ascii="Times New Roman" w:hAnsi="Times New Roman"/>
      <w:sz w:val="24"/>
    </w:rPr>
  </w:style>
  <w:style w:type="paragraph" w:customStyle="1" w:styleId="AE2570ED5D764CD7AF9686706F550F4622">
    <w:name w:val="AE2570ED5D764CD7AF9686706F550F4622"/>
    <w:rsid w:val="0082151A"/>
    <w:pPr>
      <w:tabs>
        <w:tab w:val="center" w:pos="4680"/>
        <w:tab w:val="right" w:pos="9360"/>
      </w:tabs>
      <w:spacing w:after="0" w:line="240" w:lineRule="auto"/>
    </w:pPr>
    <w:rPr>
      <w:rFonts w:ascii="Times New Roman" w:hAnsi="Times New Roman"/>
      <w:sz w:val="24"/>
    </w:rPr>
  </w:style>
  <w:style w:type="paragraph" w:customStyle="1" w:styleId="CE7F9988474F47EF99E1953BF95398D3">
    <w:name w:val="CE7F9988474F47EF99E1953BF95398D3"/>
    <w:rsid w:val="0082151A"/>
    <w:pPr>
      <w:spacing w:after="160" w:line="259" w:lineRule="auto"/>
    </w:pPr>
  </w:style>
  <w:style w:type="paragraph" w:customStyle="1" w:styleId="0AA794A68FC9446BA886A75ED2D93D00">
    <w:name w:val="0AA794A68FC9446BA886A75ED2D93D00"/>
    <w:rsid w:val="008215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4E8DD7-A3C5-4676-9030-07FD17E9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334</Words>
  <Characters>1905</Characters>
  <Application>Microsoft Office Word</Application>
  <DocSecurity>0</DocSecurity>
  <Lines>15</Lines>
  <Paragraphs>4</Paragraphs>
  <ScaleCrop>false</ScaleCrop>
  <Company>Texas Legislative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2019-05-03T20:40:00Z</cp:lastPrinted>
  <dcterms:created xsi:type="dcterms:W3CDTF">2015-05-29T14:24:00Z</dcterms:created>
  <dcterms:modified xsi:type="dcterms:W3CDTF">2019-05-03T20:40:00Z</dcterms:modified>
</cp:coreProperties>
</file>

<file path=docProps/custom.xml><?xml version="1.0" encoding="utf-8"?>
<op:Properties xmlns:vt="http://schemas.openxmlformats.org/officeDocument/2006/docPropsVTypes" xmlns:op="http://schemas.openxmlformats.org/officeDocument/2006/custom-properties"/>
</file>