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53E7A" w:rsidTr="00345119">
        <w:tc>
          <w:tcPr>
            <w:tcW w:w="9576" w:type="dxa"/>
            <w:noWrap/>
          </w:tcPr>
          <w:p w:rsidR="008423E4" w:rsidRPr="0022177D" w:rsidRDefault="00E521E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521EA" w:rsidP="008423E4">
      <w:pPr>
        <w:jc w:val="center"/>
      </w:pPr>
    </w:p>
    <w:p w:rsidR="008423E4" w:rsidRPr="00B31F0E" w:rsidRDefault="00E521EA" w:rsidP="008423E4"/>
    <w:p w:rsidR="008423E4" w:rsidRPr="00742794" w:rsidRDefault="00E521E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53E7A" w:rsidTr="00345119">
        <w:tc>
          <w:tcPr>
            <w:tcW w:w="9576" w:type="dxa"/>
          </w:tcPr>
          <w:p w:rsidR="008423E4" w:rsidRPr="00861995" w:rsidRDefault="00E521EA" w:rsidP="00BC625F">
            <w:pPr>
              <w:jc w:val="right"/>
            </w:pPr>
            <w:r>
              <w:t>H.B. 2369</w:t>
            </w:r>
          </w:p>
        </w:tc>
      </w:tr>
      <w:tr w:rsidR="00E53E7A" w:rsidTr="00345119">
        <w:tc>
          <w:tcPr>
            <w:tcW w:w="9576" w:type="dxa"/>
          </w:tcPr>
          <w:p w:rsidR="008423E4" w:rsidRPr="00861995" w:rsidRDefault="00E521EA" w:rsidP="00BC625F">
            <w:pPr>
              <w:jc w:val="right"/>
            </w:pPr>
            <w:r>
              <w:t xml:space="preserve">By: </w:t>
            </w:r>
            <w:r>
              <w:t>Miller</w:t>
            </w:r>
          </w:p>
        </w:tc>
      </w:tr>
      <w:tr w:rsidR="00E53E7A" w:rsidTr="00345119">
        <w:tc>
          <w:tcPr>
            <w:tcW w:w="9576" w:type="dxa"/>
          </w:tcPr>
          <w:p w:rsidR="008423E4" w:rsidRPr="00861995" w:rsidRDefault="00E521EA" w:rsidP="00345119">
            <w:pPr>
              <w:jc w:val="right"/>
            </w:pPr>
            <w:r>
              <w:t>Criminal Jurisprudence</w:t>
            </w:r>
          </w:p>
        </w:tc>
      </w:tr>
      <w:tr w:rsidR="00E53E7A" w:rsidTr="00345119">
        <w:tc>
          <w:tcPr>
            <w:tcW w:w="9576" w:type="dxa"/>
          </w:tcPr>
          <w:p w:rsidR="008423E4" w:rsidRDefault="00E521E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521EA" w:rsidP="008423E4">
      <w:pPr>
        <w:tabs>
          <w:tab w:val="right" w:pos="9360"/>
        </w:tabs>
      </w:pPr>
    </w:p>
    <w:p w:rsidR="008423E4" w:rsidRDefault="00E521EA" w:rsidP="008423E4"/>
    <w:p w:rsidR="008423E4" w:rsidRDefault="00E521E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53E7A" w:rsidTr="00345119">
        <w:tc>
          <w:tcPr>
            <w:tcW w:w="9576" w:type="dxa"/>
          </w:tcPr>
          <w:p w:rsidR="008423E4" w:rsidRPr="00A8133F" w:rsidRDefault="00E521EA" w:rsidP="00F6191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521EA" w:rsidP="00F6191F"/>
          <w:p w:rsidR="008423E4" w:rsidRDefault="00E521EA" w:rsidP="00F619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over the</w:t>
            </w:r>
            <w:r>
              <w:t xml:space="preserve"> </w:t>
            </w:r>
            <w:r>
              <w:t>increasing prevalence of package thefts across Texas. It has been noted that these offenses</w:t>
            </w:r>
            <w:r>
              <w:t xml:space="preserve">, </w:t>
            </w:r>
            <w:r>
              <w:t>which</w:t>
            </w:r>
            <w:r>
              <w:t xml:space="preserve"> result not only in stolen property for consumers but also </w:t>
            </w:r>
            <w:r>
              <w:t xml:space="preserve">in </w:t>
            </w:r>
            <w:r>
              <w:t xml:space="preserve">lower </w:t>
            </w:r>
            <w:r>
              <w:t>public confidence in the security of mail delivery</w:t>
            </w:r>
            <w:r>
              <w:t xml:space="preserve">, </w:t>
            </w:r>
            <w:r>
              <w:t>are</w:t>
            </w:r>
            <w:r>
              <w:t xml:space="preserve"> harmful to businesses</w:t>
            </w:r>
            <w:r>
              <w:t xml:space="preserve"> and the economy</w:t>
            </w:r>
            <w:r>
              <w:t xml:space="preserve">. </w:t>
            </w:r>
            <w:r>
              <w:t xml:space="preserve">H.B. 2369 seeks to allow for the effective prosecution and prevention of package thefts </w:t>
            </w:r>
            <w:r>
              <w:t xml:space="preserve">by increasing criminal penalties for such thefts and </w:t>
            </w:r>
            <w:r>
              <w:t>permitting a person whose package is being stolen to detain the alleged thief to allow for the arrival of law enforcement.</w:t>
            </w:r>
          </w:p>
          <w:p w:rsidR="008423E4" w:rsidRPr="00E26B13" w:rsidRDefault="00E521EA" w:rsidP="00F6191F">
            <w:pPr>
              <w:rPr>
                <w:b/>
              </w:rPr>
            </w:pPr>
          </w:p>
        </w:tc>
      </w:tr>
      <w:tr w:rsidR="00E53E7A" w:rsidTr="00345119">
        <w:tc>
          <w:tcPr>
            <w:tcW w:w="9576" w:type="dxa"/>
          </w:tcPr>
          <w:p w:rsidR="0017725B" w:rsidRDefault="00E521EA" w:rsidP="00F619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521EA" w:rsidP="00F6191F">
            <w:pPr>
              <w:rPr>
                <w:b/>
                <w:u w:val="single"/>
              </w:rPr>
            </w:pPr>
          </w:p>
          <w:p w:rsidR="0038457B" w:rsidRPr="0038457B" w:rsidRDefault="00E521EA" w:rsidP="00F6191F">
            <w:pPr>
              <w:jc w:val="both"/>
            </w:pPr>
            <w:r>
              <w:t>It is the committee's opinion that this bill expressl</w:t>
            </w:r>
            <w:r>
              <w:t>y does one or more of the following: creates a criminal offense, increases the punishment for an existing criminal offense or category of offenses, or changes the eligibility of a person for community supervision, parole, or mandatory supervision.</w:t>
            </w:r>
          </w:p>
          <w:p w:rsidR="0017725B" w:rsidRPr="0017725B" w:rsidRDefault="00E521EA" w:rsidP="00F6191F">
            <w:pPr>
              <w:rPr>
                <w:b/>
                <w:u w:val="single"/>
              </w:rPr>
            </w:pPr>
          </w:p>
        </w:tc>
      </w:tr>
      <w:tr w:rsidR="00E53E7A" w:rsidTr="00345119">
        <w:tc>
          <w:tcPr>
            <w:tcW w:w="9576" w:type="dxa"/>
          </w:tcPr>
          <w:p w:rsidR="008423E4" w:rsidRPr="00A8133F" w:rsidRDefault="00E521EA" w:rsidP="00F6191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</w:t>
            </w:r>
            <w:r w:rsidRPr="009C1E9A">
              <w:rPr>
                <w:b/>
                <w:u w:val="single"/>
              </w:rPr>
              <w:t>KING AUTHORITY</w:t>
            </w:r>
            <w:r>
              <w:rPr>
                <w:b/>
              </w:rPr>
              <w:t xml:space="preserve"> </w:t>
            </w:r>
          </w:p>
          <w:p w:rsidR="008423E4" w:rsidRDefault="00E521EA" w:rsidP="00F6191F"/>
          <w:p w:rsidR="0038457B" w:rsidRDefault="00E521EA" w:rsidP="00F619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521EA" w:rsidP="00F6191F">
            <w:pPr>
              <w:rPr>
                <w:b/>
              </w:rPr>
            </w:pPr>
          </w:p>
        </w:tc>
      </w:tr>
      <w:tr w:rsidR="00E53E7A" w:rsidTr="00345119">
        <w:tc>
          <w:tcPr>
            <w:tcW w:w="9576" w:type="dxa"/>
          </w:tcPr>
          <w:p w:rsidR="008423E4" w:rsidRPr="00A8133F" w:rsidRDefault="00E521EA" w:rsidP="00F6191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521EA" w:rsidP="00F6191F"/>
          <w:p w:rsidR="008423E4" w:rsidRDefault="00E521EA" w:rsidP="00F619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2369 amends the Penal Code</w:t>
            </w:r>
            <w:r>
              <w:t xml:space="preserve"> to</w:t>
            </w:r>
            <w:r>
              <w:t xml:space="preserve"> </w:t>
            </w:r>
            <w:r>
              <w:t xml:space="preserve">increase to a state jail felony the penalty for theft of </w:t>
            </w:r>
            <w:r>
              <w:t xml:space="preserve">a package </w:t>
            </w:r>
            <w:r>
              <w:t xml:space="preserve">valued at less than $30,000 </w:t>
            </w:r>
            <w:r>
              <w:t>that has been delivered by U.S. mail, common carrier, or a delivery service but not yet received by the addressee</w:t>
            </w:r>
            <w:r>
              <w:t xml:space="preserve"> and is </w:t>
            </w:r>
            <w:r>
              <w:t xml:space="preserve">stolen from a residential or commercial </w:t>
            </w:r>
            <w:r>
              <w:t xml:space="preserve">property. The bill </w:t>
            </w:r>
            <w:r>
              <w:t xml:space="preserve">establishes </w:t>
            </w:r>
            <w:r>
              <w:t xml:space="preserve">enhanced penalties for </w:t>
            </w:r>
            <w:r>
              <w:t>such</w:t>
            </w:r>
            <w:r>
              <w:t xml:space="preserve"> package theft</w:t>
            </w:r>
            <w:r>
              <w:t xml:space="preserve"> </w:t>
            </w:r>
            <w:r>
              <w:t>ranging from a third degree felony to a first degree felony</w:t>
            </w:r>
            <w:r>
              <w:t>,</w:t>
            </w:r>
            <w:r>
              <w:t xml:space="preserve"> based on the value of the package and number of previous convictions the defendant has for </w:t>
            </w:r>
            <w:r>
              <w:t>package</w:t>
            </w:r>
            <w:r>
              <w:t xml:space="preserve"> theft.</w:t>
            </w:r>
          </w:p>
          <w:p w:rsidR="0038457B" w:rsidRDefault="00E521EA" w:rsidP="00F619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62580" w:rsidRDefault="00E521EA" w:rsidP="00F619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2369 amend</w:t>
            </w:r>
            <w:r>
              <w:t xml:space="preserve">s the Civil Practice and Remedies Code to </w:t>
            </w:r>
            <w:r>
              <w:t xml:space="preserve">establish that </w:t>
            </w:r>
            <w:r>
              <w:t xml:space="preserve">a person who reasonably believes that another is </w:t>
            </w:r>
            <w:r>
              <w:t xml:space="preserve">committing </w:t>
            </w:r>
            <w:r>
              <w:t xml:space="preserve">or attempting </w:t>
            </w:r>
            <w:r>
              <w:t xml:space="preserve">to commit </w:t>
            </w:r>
            <w:r>
              <w:t>such</w:t>
            </w:r>
            <w:r>
              <w:t xml:space="preserve"> package</w:t>
            </w:r>
            <w:r>
              <w:t xml:space="preserve"> theft </w:t>
            </w:r>
            <w:r>
              <w:t xml:space="preserve">is privileged </w:t>
            </w:r>
            <w:r>
              <w:t xml:space="preserve">to detain the other person in a reasonable manner, including by use of reasonable </w:t>
            </w:r>
            <w:r>
              <w:t xml:space="preserve">force, for a reasonable period to allow for the arrival of law enforcement </w:t>
            </w:r>
            <w:r>
              <w:t xml:space="preserve">and </w:t>
            </w:r>
            <w:r>
              <w:t xml:space="preserve">is not liable for damages arising from </w:t>
            </w:r>
            <w:r>
              <w:t>that</w:t>
            </w:r>
            <w:r>
              <w:t xml:space="preserve"> detention.</w:t>
            </w:r>
          </w:p>
          <w:p w:rsidR="00662580" w:rsidRDefault="00E521EA" w:rsidP="00F619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E4B28" w:rsidRDefault="00E521EA" w:rsidP="00F619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2369 amends the Code of Criminal Procedure to </w:t>
            </w:r>
            <w:r>
              <w:t xml:space="preserve">include </w:t>
            </w:r>
            <w:r>
              <w:t xml:space="preserve">property of any nature that is used or intended to be used in </w:t>
            </w:r>
            <w:r>
              <w:t>the commission of such</w:t>
            </w:r>
            <w:r>
              <w:t xml:space="preserve"> package</w:t>
            </w:r>
            <w:r>
              <w:t xml:space="preserve"> theft </w:t>
            </w:r>
            <w:r>
              <w:t>in the definition of contraband for purposes of statutory contraband forfeiture</w:t>
            </w:r>
            <w:r>
              <w:t xml:space="preserve"> procedures</w:t>
            </w:r>
            <w:r>
              <w:t>.</w:t>
            </w:r>
            <w:r>
              <w:t xml:space="preserve">     </w:t>
            </w:r>
          </w:p>
          <w:p w:rsidR="008423E4" w:rsidRPr="00835628" w:rsidRDefault="00E521EA" w:rsidP="00F619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            </w:t>
            </w:r>
          </w:p>
        </w:tc>
      </w:tr>
      <w:tr w:rsidR="00E53E7A" w:rsidTr="00345119">
        <w:tc>
          <w:tcPr>
            <w:tcW w:w="9576" w:type="dxa"/>
          </w:tcPr>
          <w:p w:rsidR="008423E4" w:rsidRPr="00A8133F" w:rsidRDefault="00E521EA" w:rsidP="00F6191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521EA" w:rsidP="00F6191F"/>
          <w:p w:rsidR="008423E4" w:rsidRPr="003624F2" w:rsidRDefault="00E521EA" w:rsidP="00F619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521EA" w:rsidP="00F6191F">
            <w:pPr>
              <w:rPr>
                <w:b/>
              </w:rPr>
            </w:pPr>
          </w:p>
        </w:tc>
      </w:tr>
    </w:tbl>
    <w:p w:rsidR="004108C3" w:rsidRPr="008423E4" w:rsidRDefault="00E521E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521EA">
      <w:r>
        <w:separator/>
      </w:r>
    </w:p>
  </w:endnote>
  <w:endnote w:type="continuationSeparator" w:id="0">
    <w:p w:rsidR="00000000" w:rsidRDefault="00E5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2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53E7A" w:rsidTr="009C1E9A">
      <w:trPr>
        <w:cantSplit/>
      </w:trPr>
      <w:tc>
        <w:tcPr>
          <w:tcW w:w="0" w:type="pct"/>
        </w:tcPr>
        <w:p w:rsidR="00137D90" w:rsidRDefault="00E521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521E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521E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521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521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53E7A" w:rsidTr="009C1E9A">
      <w:trPr>
        <w:cantSplit/>
      </w:trPr>
      <w:tc>
        <w:tcPr>
          <w:tcW w:w="0" w:type="pct"/>
        </w:tcPr>
        <w:p w:rsidR="00EC379B" w:rsidRDefault="00E521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521E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24474</w:t>
          </w:r>
        </w:p>
      </w:tc>
      <w:tc>
        <w:tcPr>
          <w:tcW w:w="2453" w:type="pct"/>
        </w:tcPr>
        <w:p w:rsidR="00EC379B" w:rsidRDefault="00E521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19.96.16</w:t>
          </w:r>
          <w:r>
            <w:fldChar w:fldCharType="end"/>
          </w:r>
        </w:p>
      </w:tc>
    </w:tr>
    <w:tr w:rsidR="00E53E7A" w:rsidTr="009C1E9A">
      <w:trPr>
        <w:cantSplit/>
      </w:trPr>
      <w:tc>
        <w:tcPr>
          <w:tcW w:w="0" w:type="pct"/>
        </w:tcPr>
        <w:p w:rsidR="00EC379B" w:rsidRDefault="00E521E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521E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521EA" w:rsidP="006D504F">
          <w:pPr>
            <w:pStyle w:val="Footer"/>
            <w:rPr>
              <w:rStyle w:val="PageNumber"/>
            </w:rPr>
          </w:pPr>
        </w:p>
        <w:p w:rsidR="00EC379B" w:rsidRDefault="00E521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53E7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521E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521E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521E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2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521EA">
      <w:r>
        <w:separator/>
      </w:r>
    </w:p>
  </w:footnote>
  <w:footnote w:type="continuationSeparator" w:id="0">
    <w:p w:rsidR="00000000" w:rsidRDefault="00E52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2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21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21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7A"/>
    <w:rsid w:val="00E521EA"/>
    <w:rsid w:val="00E5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1544E9-C25D-4922-89A6-860612EA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845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45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45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4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457B"/>
    <w:rPr>
      <w:b/>
      <w:bCs/>
    </w:rPr>
  </w:style>
  <w:style w:type="paragraph" w:styleId="Revision">
    <w:name w:val="Revision"/>
    <w:hidden/>
    <w:uiPriority w:val="99"/>
    <w:semiHidden/>
    <w:rsid w:val="0038457B"/>
    <w:rPr>
      <w:sz w:val="24"/>
      <w:szCs w:val="24"/>
    </w:rPr>
  </w:style>
  <w:style w:type="character" w:styleId="Hyperlink">
    <w:name w:val="Hyperlink"/>
    <w:basedOn w:val="DefaultParagraphFont"/>
    <w:unhideWhenUsed/>
    <w:rsid w:val="0053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2021</Characters>
  <Application>Microsoft Office Word</Application>
  <DocSecurity>4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HB02369 (Committee Report (Unamended))</vt:lpstr>
    </vt:vector>
  </TitlesOfParts>
  <Company>State of Texas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24474</dc:subject>
  <dc:creator>State of Texas</dc:creator>
  <dc:description>HB 2369 by Miller-(H)Criminal Jurisprudence</dc:description>
  <cp:lastModifiedBy>Scotty Wimberley</cp:lastModifiedBy>
  <cp:revision>2</cp:revision>
  <cp:lastPrinted>2003-11-26T17:21:00Z</cp:lastPrinted>
  <dcterms:created xsi:type="dcterms:W3CDTF">2019-05-02T00:37:00Z</dcterms:created>
  <dcterms:modified xsi:type="dcterms:W3CDTF">2019-05-02T00:37:00Z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19.96.16</vt:lpwstr>
  </property>
</Properties>
</file>