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6E" w:rsidRDefault="00EF1E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25DB641F4F411491E6A23F7760F460"/>
          </w:placeholder>
        </w:sdtPr>
        <w:sdtContent>
          <w:r w:rsidRPr="005C2A78">
            <w:rPr>
              <w:rFonts w:cs="Times New Roman"/>
              <w:b/>
              <w:szCs w:val="24"/>
              <w:u w:val="single"/>
            </w:rPr>
            <w:t>BILL ANALYSIS</w:t>
          </w:r>
        </w:sdtContent>
      </w:sdt>
    </w:p>
    <w:p w:rsidR="00EF1E6E" w:rsidRPr="00585C31" w:rsidRDefault="00EF1E6E" w:rsidP="000F1DF9">
      <w:pPr>
        <w:spacing w:after="0" w:line="240" w:lineRule="auto"/>
        <w:rPr>
          <w:rFonts w:cs="Times New Roman"/>
          <w:szCs w:val="24"/>
        </w:rPr>
      </w:pPr>
    </w:p>
    <w:p w:rsidR="00EF1E6E" w:rsidRPr="00585C31" w:rsidRDefault="00EF1E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1E6E" w:rsidTr="000F1DF9">
        <w:tc>
          <w:tcPr>
            <w:tcW w:w="2718" w:type="dxa"/>
          </w:tcPr>
          <w:p w:rsidR="00EF1E6E" w:rsidRPr="005C2A78" w:rsidRDefault="00EF1E6E" w:rsidP="006D756B">
            <w:pPr>
              <w:rPr>
                <w:rFonts w:cs="Times New Roman"/>
                <w:szCs w:val="24"/>
              </w:rPr>
            </w:pPr>
            <w:sdt>
              <w:sdtPr>
                <w:rPr>
                  <w:rFonts w:cs="Times New Roman"/>
                  <w:szCs w:val="24"/>
                </w:rPr>
                <w:alias w:val="Agency Title"/>
                <w:tag w:val="AgencyTitleContentControl"/>
                <w:id w:val="1920747753"/>
                <w:lock w:val="sdtContentLocked"/>
                <w:placeholder>
                  <w:docPart w:val="B6F58EC31D7A4FC691DF96FBAC811A20"/>
                </w:placeholder>
              </w:sdtPr>
              <w:sdtEndPr>
                <w:rPr>
                  <w:rFonts w:cstheme="minorBidi"/>
                  <w:szCs w:val="22"/>
                </w:rPr>
              </w:sdtEndPr>
              <w:sdtContent>
                <w:r>
                  <w:rPr>
                    <w:rFonts w:cs="Times New Roman"/>
                    <w:szCs w:val="24"/>
                  </w:rPr>
                  <w:t>Senate Research Center</w:t>
                </w:r>
              </w:sdtContent>
            </w:sdt>
          </w:p>
        </w:tc>
        <w:tc>
          <w:tcPr>
            <w:tcW w:w="6858" w:type="dxa"/>
          </w:tcPr>
          <w:p w:rsidR="00EF1E6E" w:rsidRPr="00FF6471" w:rsidRDefault="00EF1E6E" w:rsidP="000F1DF9">
            <w:pPr>
              <w:jc w:val="right"/>
              <w:rPr>
                <w:rFonts w:cs="Times New Roman"/>
                <w:szCs w:val="24"/>
              </w:rPr>
            </w:pPr>
            <w:sdt>
              <w:sdtPr>
                <w:rPr>
                  <w:rFonts w:cs="Times New Roman"/>
                  <w:szCs w:val="24"/>
                </w:rPr>
                <w:alias w:val="Bill Number"/>
                <w:tag w:val="BillNumberOne"/>
                <w:id w:val="-410784069"/>
                <w:lock w:val="sdtContentLocked"/>
                <w:placeholder>
                  <w:docPart w:val="CFECFADAC2A9474689A613D1DE17118C"/>
                </w:placeholder>
              </w:sdtPr>
              <w:sdtContent>
                <w:r>
                  <w:rPr>
                    <w:rFonts w:cs="Times New Roman"/>
                    <w:szCs w:val="24"/>
                  </w:rPr>
                  <w:t>H.B. 2399</w:t>
                </w:r>
              </w:sdtContent>
            </w:sdt>
          </w:p>
        </w:tc>
      </w:tr>
      <w:tr w:rsidR="00EF1E6E" w:rsidTr="000F1DF9">
        <w:sdt>
          <w:sdtPr>
            <w:rPr>
              <w:rFonts w:cs="Times New Roman"/>
              <w:szCs w:val="24"/>
            </w:rPr>
            <w:alias w:val="TLCNumber"/>
            <w:tag w:val="TLCNumber"/>
            <w:id w:val="-542600604"/>
            <w:lock w:val="sdtLocked"/>
            <w:placeholder>
              <w:docPart w:val="4B916EB3A90D48A4AC09096E957114FD"/>
            </w:placeholder>
          </w:sdtPr>
          <w:sdtContent>
            <w:tc>
              <w:tcPr>
                <w:tcW w:w="2718" w:type="dxa"/>
              </w:tcPr>
              <w:p w:rsidR="00EF1E6E" w:rsidRPr="000F1DF9" w:rsidRDefault="00EF1E6E" w:rsidP="00C65088">
                <w:pPr>
                  <w:rPr>
                    <w:rFonts w:cs="Times New Roman"/>
                    <w:szCs w:val="24"/>
                  </w:rPr>
                </w:pPr>
                <w:r>
                  <w:rPr>
                    <w:rFonts w:cs="Times New Roman"/>
                    <w:szCs w:val="24"/>
                  </w:rPr>
                  <w:t>86R17801 JAM-F</w:t>
                </w:r>
              </w:p>
            </w:tc>
          </w:sdtContent>
        </w:sdt>
        <w:tc>
          <w:tcPr>
            <w:tcW w:w="6858" w:type="dxa"/>
          </w:tcPr>
          <w:p w:rsidR="00EF1E6E" w:rsidRPr="005C2A78" w:rsidRDefault="00EF1E6E" w:rsidP="006D756B">
            <w:pPr>
              <w:jc w:val="right"/>
              <w:rPr>
                <w:rFonts w:cs="Times New Roman"/>
                <w:szCs w:val="24"/>
              </w:rPr>
            </w:pPr>
            <w:sdt>
              <w:sdtPr>
                <w:rPr>
                  <w:rFonts w:cs="Times New Roman"/>
                  <w:szCs w:val="24"/>
                </w:rPr>
                <w:alias w:val="Author Label"/>
                <w:tag w:val="By"/>
                <w:id w:val="72399597"/>
                <w:lock w:val="sdtLocked"/>
                <w:placeholder>
                  <w:docPart w:val="CB2C85927A424FB0965145A6FF7466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911E9F6C20486E9845AEDE5CE1F267"/>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B099D4785AAB439EBB7DF0E9E8DAECDE"/>
                </w:placeholder>
              </w:sdtPr>
              <w:sdtContent>
                <w:r>
                  <w:rPr>
                    <w:rFonts w:cs="Times New Roman"/>
                    <w:szCs w:val="24"/>
                  </w:rPr>
                  <w:t xml:space="preserve"> (Miles)</w:t>
                </w:r>
              </w:sdtContent>
            </w:sdt>
          </w:p>
        </w:tc>
      </w:tr>
      <w:tr w:rsidR="00EF1E6E" w:rsidTr="000F1DF9">
        <w:tc>
          <w:tcPr>
            <w:tcW w:w="2718" w:type="dxa"/>
          </w:tcPr>
          <w:p w:rsidR="00EF1E6E" w:rsidRPr="00BC7495" w:rsidRDefault="00EF1E6E" w:rsidP="000F1DF9">
            <w:pPr>
              <w:rPr>
                <w:rFonts w:cs="Times New Roman"/>
                <w:szCs w:val="24"/>
              </w:rPr>
            </w:pPr>
          </w:p>
        </w:tc>
        <w:sdt>
          <w:sdtPr>
            <w:rPr>
              <w:rFonts w:cs="Times New Roman"/>
              <w:szCs w:val="24"/>
            </w:rPr>
            <w:alias w:val="Committee"/>
            <w:tag w:val="Committee"/>
            <w:id w:val="1914272295"/>
            <w:lock w:val="sdtContentLocked"/>
            <w:placeholder>
              <w:docPart w:val="7EE25855F4184FA8A176DCD045E4DC6E"/>
            </w:placeholder>
          </w:sdtPr>
          <w:sdtContent>
            <w:tc>
              <w:tcPr>
                <w:tcW w:w="6858" w:type="dxa"/>
              </w:tcPr>
              <w:p w:rsidR="00EF1E6E" w:rsidRPr="00FF6471" w:rsidRDefault="00EF1E6E" w:rsidP="000F1DF9">
                <w:pPr>
                  <w:jc w:val="right"/>
                  <w:rPr>
                    <w:rFonts w:cs="Times New Roman"/>
                    <w:szCs w:val="24"/>
                  </w:rPr>
                </w:pPr>
                <w:r>
                  <w:rPr>
                    <w:rFonts w:cs="Times New Roman"/>
                    <w:szCs w:val="24"/>
                  </w:rPr>
                  <w:t>Business &amp; Commerce</w:t>
                </w:r>
              </w:p>
            </w:tc>
          </w:sdtContent>
        </w:sdt>
      </w:tr>
      <w:tr w:rsidR="00EF1E6E" w:rsidTr="000F1DF9">
        <w:tc>
          <w:tcPr>
            <w:tcW w:w="2718" w:type="dxa"/>
          </w:tcPr>
          <w:p w:rsidR="00EF1E6E" w:rsidRPr="00BC7495" w:rsidRDefault="00EF1E6E" w:rsidP="000F1DF9">
            <w:pPr>
              <w:rPr>
                <w:rFonts w:cs="Times New Roman"/>
                <w:szCs w:val="24"/>
              </w:rPr>
            </w:pPr>
          </w:p>
        </w:tc>
        <w:sdt>
          <w:sdtPr>
            <w:rPr>
              <w:rFonts w:cs="Times New Roman"/>
              <w:szCs w:val="24"/>
            </w:rPr>
            <w:alias w:val="Date"/>
            <w:tag w:val="DateContentControl"/>
            <w:id w:val="1178081906"/>
            <w:lock w:val="sdtLocked"/>
            <w:placeholder>
              <w:docPart w:val="BF1C0C2E63724F1F888E5E313BF6DB50"/>
            </w:placeholder>
            <w:date w:fullDate="2019-05-15T00:00:00Z">
              <w:dateFormat w:val="M/d/yyyy"/>
              <w:lid w:val="en-US"/>
              <w:storeMappedDataAs w:val="dateTime"/>
              <w:calendar w:val="gregorian"/>
            </w:date>
          </w:sdtPr>
          <w:sdtContent>
            <w:tc>
              <w:tcPr>
                <w:tcW w:w="6858" w:type="dxa"/>
              </w:tcPr>
              <w:p w:rsidR="00EF1E6E" w:rsidRPr="00FF6471" w:rsidRDefault="00EF1E6E" w:rsidP="000F1DF9">
                <w:pPr>
                  <w:jc w:val="right"/>
                  <w:rPr>
                    <w:rFonts w:cs="Times New Roman"/>
                    <w:szCs w:val="24"/>
                  </w:rPr>
                </w:pPr>
                <w:r>
                  <w:rPr>
                    <w:rFonts w:cs="Times New Roman"/>
                    <w:szCs w:val="24"/>
                  </w:rPr>
                  <w:t>5/15/2019</w:t>
                </w:r>
              </w:p>
            </w:tc>
          </w:sdtContent>
        </w:sdt>
      </w:tr>
      <w:tr w:rsidR="00EF1E6E" w:rsidTr="000F1DF9">
        <w:tc>
          <w:tcPr>
            <w:tcW w:w="2718" w:type="dxa"/>
          </w:tcPr>
          <w:p w:rsidR="00EF1E6E" w:rsidRPr="00BC7495" w:rsidRDefault="00EF1E6E" w:rsidP="000F1DF9">
            <w:pPr>
              <w:rPr>
                <w:rFonts w:cs="Times New Roman"/>
                <w:szCs w:val="24"/>
              </w:rPr>
            </w:pPr>
          </w:p>
        </w:tc>
        <w:sdt>
          <w:sdtPr>
            <w:rPr>
              <w:rFonts w:cs="Times New Roman"/>
              <w:szCs w:val="24"/>
            </w:rPr>
            <w:alias w:val="BA Version"/>
            <w:tag w:val="BAVersion"/>
            <w:id w:val="-1685590809"/>
            <w:lock w:val="sdtContentLocked"/>
            <w:placeholder>
              <w:docPart w:val="E5AA957802324867B6C67FE924411A7F"/>
            </w:placeholder>
          </w:sdtPr>
          <w:sdtContent>
            <w:tc>
              <w:tcPr>
                <w:tcW w:w="6858" w:type="dxa"/>
              </w:tcPr>
              <w:p w:rsidR="00EF1E6E" w:rsidRPr="00FF6471" w:rsidRDefault="00EF1E6E" w:rsidP="000F1DF9">
                <w:pPr>
                  <w:jc w:val="right"/>
                  <w:rPr>
                    <w:rFonts w:cs="Times New Roman"/>
                    <w:szCs w:val="24"/>
                  </w:rPr>
                </w:pPr>
                <w:r>
                  <w:rPr>
                    <w:rFonts w:cs="Times New Roman"/>
                    <w:szCs w:val="24"/>
                  </w:rPr>
                  <w:t>Engrossed</w:t>
                </w:r>
              </w:p>
            </w:tc>
          </w:sdtContent>
        </w:sdt>
      </w:tr>
    </w:tbl>
    <w:p w:rsidR="00EF1E6E" w:rsidRPr="00FF6471" w:rsidRDefault="00EF1E6E" w:rsidP="000F1DF9">
      <w:pPr>
        <w:spacing w:after="0" w:line="240" w:lineRule="auto"/>
        <w:rPr>
          <w:rFonts w:cs="Times New Roman"/>
          <w:szCs w:val="24"/>
        </w:rPr>
      </w:pPr>
    </w:p>
    <w:p w:rsidR="00EF1E6E" w:rsidRPr="00FF6471" w:rsidRDefault="00EF1E6E" w:rsidP="000F1DF9">
      <w:pPr>
        <w:spacing w:after="0" w:line="240" w:lineRule="auto"/>
        <w:rPr>
          <w:rFonts w:cs="Times New Roman"/>
          <w:szCs w:val="24"/>
        </w:rPr>
      </w:pPr>
    </w:p>
    <w:p w:rsidR="00EF1E6E" w:rsidRPr="00FF6471" w:rsidRDefault="00EF1E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83FE503A9246EBB02DA7CBD5240CB4"/>
        </w:placeholder>
      </w:sdtPr>
      <w:sdtContent>
        <w:p w:rsidR="00EF1E6E" w:rsidRDefault="00EF1E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6D5BBD1C3004905A4B211DD72A08DF1"/>
        </w:placeholder>
      </w:sdtPr>
      <w:sdtContent>
        <w:p w:rsidR="00EF1E6E" w:rsidRDefault="00EF1E6E" w:rsidP="009A4D07">
          <w:pPr>
            <w:pStyle w:val="NormalWeb"/>
            <w:spacing w:before="0" w:beforeAutospacing="0" w:after="0" w:afterAutospacing="0"/>
            <w:jc w:val="both"/>
            <w:divId w:val="1736200121"/>
            <w:rPr>
              <w:rFonts w:eastAsia="Times New Roman"/>
              <w:bCs/>
            </w:rPr>
          </w:pPr>
        </w:p>
        <w:p w:rsidR="00EF1E6E" w:rsidRPr="009A4D07" w:rsidRDefault="00EF1E6E" w:rsidP="009A4D07">
          <w:pPr>
            <w:pStyle w:val="NormalWeb"/>
            <w:spacing w:before="0" w:beforeAutospacing="0" w:after="0" w:afterAutospacing="0"/>
            <w:jc w:val="both"/>
            <w:divId w:val="1736200121"/>
          </w:pPr>
          <w:r>
            <w:t>H.B. 2399 amends current law r</w:t>
          </w:r>
          <w:r w:rsidRPr="009A4D07">
            <w:t>elating to the use of a biometric identity verification device to verify the age of an individual purchasing an alcoholic beverage.</w:t>
          </w:r>
        </w:p>
      </w:sdtContent>
    </w:sdt>
    <w:bookmarkStart w:id="0" w:name="EnrolledProposed" w:displacedByCustomXml="prev"/>
    <w:bookmarkEnd w:id="0" w:displacedByCustomXml="prev"/>
    <w:p w:rsidR="00EF1E6E" w:rsidRPr="009A4D07" w:rsidRDefault="00EF1E6E" w:rsidP="000F1DF9">
      <w:pPr>
        <w:spacing w:after="0" w:line="240" w:lineRule="auto"/>
        <w:jc w:val="both"/>
        <w:rPr>
          <w:rFonts w:eastAsia="Times New Roman" w:cs="Times New Roman"/>
          <w:szCs w:val="24"/>
        </w:rPr>
      </w:pPr>
    </w:p>
    <w:p w:rsidR="00EF1E6E" w:rsidRPr="005C2A78" w:rsidRDefault="00EF1E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B3BF1BF9C24E5FA6F52F2A3DA5ABB4"/>
          </w:placeholder>
        </w:sdtPr>
        <w:sdtContent>
          <w:r>
            <w:rPr>
              <w:rFonts w:eastAsia="Times New Roman" w:cs="Times New Roman"/>
              <w:b/>
              <w:szCs w:val="24"/>
              <w:u w:val="single"/>
            </w:rPr>
            <w:t>RULEMAKING AUTHORITY</w:t>
          </w:r>
        </w:sdtContent>
      </w:sdt>
    </w:p>
    <w:p w:rsidR="00EF1E6E" w:rsidRPr="006529C4" w:rsidRDefault="00EF1E6E" w:rsidP="00774EC7">
      <w:pPr>
        <w:spacing w:after="0" w:line="240" w:lineRule="auto"/>
        <w:jc w:val="both"/>
        <w:rPr>
          <w:rFonts w:cs="Times New Roman"/>
          <w:szCs w:val="24"/>
        </w:rPr>
      </w:pPr>
    </w:p>
    <w:p w:rsidR="00EF1E6E" w:rsidRPr="006529C4" w:rsidRDefault="00EF1E6E" w:rsidP="00774EC7">
      <w:pPr>
        <w:spacing w:after="0" w:line="240" w:lineRule="auto"/>
        <w:jc w:val="both"/>
        <w:rPr>
          <w:rFonts w:cs="Times New Roman"/>
          <w:szCs w:val="24"/>
        </w:rPr>
      </w:pPr>
      <w:r>
        <w:rPr>
          <w:rFonts w:cs="Times New Roman"/>
          <w:szCs w:val="24"/>
        </w:rPr>
        <w:t>Rulemaking authority previously granted to the Texas Alcoholic Beverage Commission is modified in SECTION 4 (Section 109.61, Alcoholic Beverage Code) of this bill.</w:t>
      </w:r>
    </w:p>
    <w:p w:rsidR="00EF1E6E" w:rsidRPr="006529C4" w:rsidRDefault="00EF1E6E" w:rsidP="00774EC7">
      <w:pPr>
        <w:spacing w:after="0" w:line="240" w:lineRule="auto"/>
        <w:jc w:val="both"/>
        <w:rPr>
          <w:rFonts w:cs="Times New Roman"/>
          <w:szCs w:val="24"/>
        </w:rPr>
      </w:pPr>
    </w:p>
    <w:p w:rsidR="00EF1E6E" w:rsidRPr="005C2A78" w:rsidRDefault="00EF1E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6B29A62EB949F5BE99CE87CE350200"/>
          </w:placeholder>
        </w:sdtPr>
        <w:sdtContent>
          <w:r>
            <w:rPr>
              <w:rFonts w:eastAsia="Times New Roman" w:cs="Times New Roman"/>
              <w:b/>
              <w:szCs w:val="24"/>
              <w:u w:val="single"/>
            </w:rPr>
            <w:t>SECTION BY SECTION ANALYSIS</w:t>
          </w:r>
        </w:sdtContent>
      </w:sdt>
    </w:p>
    <w:p w:rsidR="00EF1E6E" w:rsidRPr="005C2A78" w:rsidRDefault="00EF1E6E" w:rsidP="000F1DF9">
      <w:pPr>
        <w:spacing w:after="0" w:line="240" w:lineRule="auto"/>
        <w:jc w:val="both"/>
        <w:rPr>
          <w:rFonts w:eastAsia="Times New Roman" w:cs="Times New Roman"/>
          <w:szCs w:val="24"/>
        </w:rPr>
      </w:pPr>
    </w:p>
    <w:p w:rsidR="00EF1E6E" w:rsidRPr="009A4D07" w:rsidRDefault="00EF1E6E" w:rsidP="0025404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1.04, Alcoholic Beverage Code, by adding Subdivision (29) to define "biometric identity verification device."</w:t>
      </w:r>
    </w:p>
    <w:p w:rsidR="00EF1E6E" w:rsidRPr="005C2A78" w:rsidRDefault="00EF1E6E" w:rsidP="00254044">
      <w:pPr>
        <w:spacing w:after="0" w:line="240" w:lineRule="auto"/>
        <w:jc w:val="both"/>
        <w:rPr>
          <w:rFonts w:eastAsia="Times New Roman" w:cs="Times New Roman"/>
          <w:szCs w:val="24"/>
        </w:rPr>
      </w:pPr>
    </w:p>
    <w:p w:rsidR="00EF1E6E" w:rsidRDefault="00EF1E6E" w:rsidP="0025404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106.03, Alcoholic Beverage Code, by amending Subsection (b) and adding Subsection (b-1), as follows:</w:t>
      </w:r>
    </w:p>
    <w:p w:rsidR="00EF1E6E" w:rsidRDefault="00EF1E6E" w:rsidP="00254044">
      <w:pPr>
        <w:spacing w:after="0" w:line="240" w:lineRule="auto"/>
        <w:jc w:val="both"/>
      </w:pPr>
    </w:p>
    <w:p w:rsidR="00EF1E6E" w:rsidRDefault="00EF1E6E" w:rsidP="00254044">
      <w:pPr>
        <w:spacing w:after="0" w:line="240" w:lineRule="auto"/>
        <w:ind w:left="720"/>
        <w:jc w:val="both"/>
      </w:pPr>
      <w:r>
        <w:t>(b) Creates Subdivision (1) and Subsection (b-1) from existing text and makes a nonsubstantive change. Provides that a person who sells a minor an alcoholic beverage does not commit an offense if:</w:t>
      </w:r>
    </w:p>
    <w:p w:rsidR="00EF1E6E" w:rsidRDefault="00EF1E6E" w:rsidP="00254044">
      <w:pPr>
        <w:spacing w:after="0" w:line="240" w:lineRule="auto"/>
        <w:ind w:left="720"/>
        <w:jc w:val="both"/>
      </w:pPr>
    </w:p>
    <w:p w:rsidR="00EF1E6E" w:rsidRDefault="00EF1E6E" w:rsidP="00254044">
      <w:pPr>
        <w:spacing w:after="0" w:line="240" w:lineRule="auto"/>
        <w:ind w:left="1440"/>
        <w:jc w:val="both"/>
      </w:pPr>
      <w:r>
        <w:t>(1) the minor falsely represents that the minor is, rather than falsely represents himself to be, 21 years old or older by displaying an apparently valid proof of identification that contains a physical description and photograph consistent with the minor’s appearance, purports to establish that the minor is 21 years of age or older, and was issued by a governmental agency; or</w:t>
      </w:r>
    </w:p>
    <w:p w:rsidR="00EF1E6E" w:rsidRDefault="00EF1E6E" w:rsidP="00254044">
      <w:pPr>
        <w:spacing w:after="0" w:line="240" w:lineRule="auto"/>
        <w:ind w:left="1440"/>
        <w:jc w:val="both"/>
      </w:pPr>
    </w:p>
    <w:p w:rsidR="00EF1E6E" w:rsidRDefault="00EF1E6E" w:rsidP="00254044">
      <w:pPr>
        <w:spacing w:after="0" w:line="240" w:lineRule="auto"/>
        <w:ind w:left="1440"/>
        <w:jc w:val="both"/>
      </w:pPr>
      <w:r>
        <w:t>(2) the person relies on a verification by a biometric identity verification device as proof of identification and that the minor is 21 years of age or older.</w:t>
      </w:r>
    </w:p>
    <w:p w:rsidR="00EF1E6E" w:rsidRDefault="00EF1E6E" w:rsidP="00254044">
      <w:pPr>
        <w:spacing w:after="0" w:line="240" w:lineRule="auto"/>
        <w:ind w:left="1440"/>
        <w:jc w:val="both"/>
      </w:pPr>
    </w:p>
    <w:p w:rsidR="00EF1E6E" w:rsidRPr="005C2A78" w:rsidRDefault="00EF1E6E" w:rsidP="00254044">
      <w:pPr>
        <w:spacing w:after="0" w:line="240" w:lineRule="auto"/>
        <w:ind w:left="720"/>
        <w:jc w:val="both"/>
        <w:rPr>
          <w:rFonts w:eastAsia="Times New Roman" w:cs="Times New Roman"/>
          <w:szCs w:val="24"/>
        </w:rPr>
      </w:pPr>
      <w:r>
        <w:t>(b-1) Authorizes the proof of identification under Subsection (b)(1), rather than the proof of identification, to include a driver’s license or identification card issued by the Department of Public Safety of the State of Texas, a passport, or a military identification card.</w:t>
      </w:r>
    </w:p>
    <w:p w:rsidR="00EF1E6E" w:rsidRPr="005C2A78" w:rsidRDefault="00EF1E6E" w:rsidP="00254044">
      <w:pPr>
        <w:spacing w:after="0" w:line="240" w:lineRule="auto"/>
        <w:jc w:val="both"/>
        <w:rPr>
          <w:rFonts w:eastAsia="Times New Roman" w:cs="Times New Roman"/>
          <w:szCs w:val="24"/>
        </w:rPr>
      </w:pPr>
    </w:p>
    <w:p w:rsidR="00EF1E6E" w:rsidRDefault="00EF1E6E" w:rsidP="0025404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106.13(c), Alcoholic Beverage Code, as follows:</w:t>
      </w:r>
    </w:p>
    <w:p w:rsidR="00EF1E6E" w:rsidRDefault="00EF1E6E" w:rsidP="00254044">
      <w:pPr>
        <w:spacing w:after="0" w:line="240" w:lineRule="auto"/>
        <w:jc w:val="both"/>
      </w:pPr>
    </w:p>
    <w:p w:rsidR="00EF1E6E" w:rsidRDefault="00EF1E6E" w:rsidP="00254044">
      <w:pPr>
        <w:spacing w:after="0" w:line="240" w:lineRule="auto"/>
        <w:ind w:left="720"/>
        <w:jc w:val="both"/>
      </w:pPr>
      <w:r>
        <w:t>(c) Authorizes the Texas Alcoholic Beverage Commission (TABC) or the administrator to relax the provisions of this section (Sanctions Against Retailer) concerning suspension and cancellation and assess a sanction TABC or the administrator finds just under the circumstances if, at a hearing, the licensee or permittee establishes to the satisfaction of TABC or the administrator:</w:t>
      </w:r>
    </w:p>
    <w:p w:rsidR="00EF1E6E" w:rsidRDefault="00EF1E6E" w:rsidP="00254044">
      <w:pPr>
        <w:spacing w:after="0" w:line="240" w:lineRule="auto"/>
        <w:ind w:left="720"/>
        <w:jc w:val="both"/>
      </w:pPr>
    </w:p>
    <w:p w:rsidR="00EF1E6E" w:rsidRDefault="00EF1E6E" w:rsidP="00254044">
      <w:pPr>
        <w:spacing w:after="0" w:line="240" w:lineRule="auto"/>
        <w:ind w:left="1440"/>
        <w:jc w:val="both"/>
      </w:pPr>
      <w:r>
        <w:t>(1) makes no changes to this subdivision;</w:t>
      </w:r>
    </w:p>
    <w:p w:rsidR="00EF1E6E" w:rsidRDefault="00EF1E6E" w:rsidP="00254044">
      <w:pPr>
        <w:spacing w:after="0" w:line="240" w:lineRule="auto"/>
        <w:ind w:left="1440"/>
        <w:jc w:val="both"/>
      </w:pPr>
    </w:p>
    <w:p w:rsidR="00EF1E6E" w:rsidRDefault="00EF1E6E" w:rsidP="00254044">
      <w:pPr>
        <w:spacing w:after="0" w:line="240" w:lineRule="auto"/>
        <w:ind w:left="1440"/>
        <w:jc w:val="both"/>
      </w:pPr>
      <w:r>
        <w:t>(2) and (3) makes nonsubstantive changes to these subdivisions; or</w:t>
      </w:r>
    </w:p>
    <w:p w:rsidR="00EF1E6E" w:rsidRDefault="00EF1E6E" w:rsidP="00254044">
      <w:pPr>
        <w:spacing w:after="0" w:line="240" w:lineRule="auto"/>
        <w:ind w:left="1440"/>
        <w:jc w:val="both"/>
      </w:pPr>
    </w:p>
    <w:p w:rsidR="00EF1E6E" w:rsidRDefault="00EF1E6E" w:rsidP="00254044">
      <w:pPr>
        <w:spacing w:after="0" w:line="240" w:lineRule="auto"/>
        <w:ind w:left="1440"/>
        <w:jc w:val="both"/>
      </w:pPr>
      <w:r>
        <w:t>(4) that the permittee or licensee or an agent, servant, or employee of the permittee or licensee relied on a biometric identity verification device to verify the individual’s age.</w:t>
      </w:r>
    </w:p>
    <w:p w:rsidR="00EF1E6E" w:rsidRDefault="00EF1E6E" w:rsidP="00254044">
      <w:pPr>
        <w:spacing w:after="0" w:line="240" w:lineRule="auto"/>
        <w:jc w:val="both"/>
      </w:pPr>
    </w:p>
    <w:p w:rsidR="00EF1E6E" w:rsidRDefault="00EF1E6E" w:rsidP="00254044">
      <w:pPr>
        <w:spacing w:after="0" w:line="240" w:lineRule="auto"/>
        <w:jc w:val="both"/>
      </w:pPr>
      <w:r>
        <w:t>SECTION 4. Amends Sections 109.61(a), (b-1), (e), and (f), Alcoholic Beverage Code, as follows:</w:t>
      </w:r>
    </w:p>
    <w:p w:rsidR="00EF1E6E" w:rsidRDefault="00EF1E6E" w:rsidP="00254044">
      <w:pPr>
        <w:spacing w:after="0" w:line="240" w:lineRule="auto"/>
        <w:jc w:val="both"/>
      </w:pPr>
    </w:p>
    <w:p w:rsidR="00EF1E6E" w:rsidRDefault="00EF1E6E" w:rsidP="00254044">
      <w:pPr>
        <w:spacing w:after="0" w:line="240" w:lineRule="auto"/>
        <w:ind w:left="720"/>
        <w:jc w:val="both"/>
      </w:pPr>
      <w:r>
        <w:t>(a) Authorizes a person to access electronically readable information on a driver’s license, commercial driver’s license, or identification certificate or provided through a biometric identity verification device, rather than on a</w:t>
      </w:r>
      <w:r w:rsidRPr="009A4D07">
        <w:t xml:space="preserve"> </w:t>
      </w:r>
      <w:r>
        <w:t>driver’s license, commercial driver’s license, or identification certificate, for the purpose of complying with this code or a rule of TABC, including for the purpose of preventing the person from committing an offense under this code.</w:t>
      </w:r>
    </w:p>
    <w:p w:rsidR="00EF1E6E" w:rsidRDefault="00EF1E6E" w:rsidP="00254044">
      <w:pPr>
        <w:spacing w:after="0" w:line="240" w:lineRule="auto"/>
        <w:ind w:left="720"/>
        <w:jc w:val="both"/>
      </w:pPr>
    </w:p>
    <w:p w:rsidR="00EF1E6E" w:rsidRDefault="00EF1E6E" w:rsidP="00254044">
      <w:pPr>
        <w:spacing w:after="0" w:line="240" w:lineRule="auto"/>
        <w:ind w:left="720"/>
        <w:jc w:val="both"/>
      </w:pPr>
      <w:r>
        <w:t>(b-1) Makes conforming changes to this subsection.</w:t>
      </w:r>
    </w:p>
    <w:p w:rsidR="00EF1E6E" w:rsidRDefault="00EF1E6E" w:rsidP="00254044">
      <w:pPr>
        <w:spacing w:after="0" w:line="240" w:lineRule="auto"/>
        <w:ind w:left="720"/>
        <w:jc w:val="both"/>
      </w:pPr>
    </w:p>
    <w:p w:rsidR="00EF1E6E" w:rsidRDefault="00EF1E6E" w:rsidP="00254044">
      <w:pPr>
        <w:spacing w:after="0" w:line="240" w:lineRule="auto"/>
        <w:ind w:left="720"/>
        <w:jc w:val="both"/>
      </w:pPr>
      <w:r>
        <w:t>(e) Provides that it is an affirmative defense to prosecution under this code, for an offense having as an element the age of a person, that:</w:t>
      </w:r>
    </w:p>
    <w:p w:rsidR="00EF1E6E" w:rsidRDefault="00EF1E6E" w:rsidP="00254044">
      <w:pPr>
        <w:spacing w:after="0" w:line="240" w:lineRule="auto"/>
        <w:ind w:left="720"/>
        <w:jc w:val="both"/>
      </w:pPr>
    </w:p>
    <w:p w:rsidR="00EF1E6E" w:rsidRDefault="00EF1E6E" w:rsidP="00254044">
      <w:pPr>
        <w:spacing w:after="0" w:line="240" w:lineRule="auto"/>
        <w:ind w:left="1440"/>
        <w:jc w:val="both"/>
      </w:pPr>
      <w:r>
        <w:t>(1) a transaction scan device identified the license or certificate of the purchaser as valid and that the person is over 21, or a biometric identity verification device verified that the person is 21 years of age or older, rather than a transaction scan device identified the license or certificate of the purchaser as valid and that the person is over 21, and the defendant accessed the information and relied on the results in good faith; or</w:t>
      </w:r>
    </w:p>
    <w:p w:rsidR="00EF1E6E" w:rsidRDefault="00EF1E6E" w:rsidP="00254044">
      <w:pPr>
        <w:spacing w:after="0" w:line="240" w:lineRule="auto"/>
        <w:ind w:left="1440"/>
        <w:jc w:val="both"/>
      </w:pPr>
    </w:p>
    <w:p w:rsidR="00EF1E6E" w:rsidRDefault="00EF1E6E" w:rsidP="00254044">
      <w:pPr>
        <w:spacing w:after="0" w:line="240" w:lineRule="auto"/>
        <w:ind w:left="1440"/>
        <w:jc w:val="both"/>
      </w:pPr>
      <w:r>
        <w:t>(2) makes conforming changes to this subdivision;</w:t>
      </w:r>
    </w:p>
    <w:p w:rsidR="00EF1E6E" w:rsidRDefault="00EF1E6E" w:rsidP="00254044">
      <w:pPr>
        <w:spacing w:after="0" w:line="240" w:lineRule="auto"/>
        <w:ind w:left="1440"/>
        <w:jc w:val="both"/>
      </w:pPr>
    </w:p>
    <w:p w:rsidR="00EF1E6E" w:rsidRDefault="00EF1E6E" w:rsidP="00254044">
      <w:pPr>
        <w:spacing w:after="0" w:line="240" w:lineRule="auto"/>
        <w:ind w:left="720"/>
        <w:jc w:val="both"/>
      </w:pPr>
      <w:r>
        <w:t>(f) Provides that the defense offered in Subsection (e) applies, rather than does not apply, in actions to cancel, deny, or suspend the license or permit, except as provided by rules adopted by TABC under Section 5.31 (General Powers and Duties).</w:t>
      </w:r>
    </w:p>
    <w:p w:rsidR="00EF1E6E" w:rsidRDefault="00EF1E6E" w:rsidP="00254044">
      <w:pPr>
        <w:spacing w:after="0" w:line="240" w:lineRule="auto"/>
        <w:jc w:val="both"/>
      </w:pPr>
    </w:p>
    <w:p w:rsidR="00EF1E6E" w:rsidRDefault="00EF1E6E" w:rsidP="00254044">
      <w:pPr>
        <w:spacing w:after="0" w:line="240" w:lineRule="auto"/>
        <w:jc w:val="both"/>
      </w:pPr>
      <w:r>
        <w:t>SECTION 5. Makes application of this Act prospective. Provides that, for purposes of this section, an offense was committed before the effective date of this Act if any element of the offense was committed before that date.</w:t>
      </w:r>
    </w:p>
    <w:p w:rsidR="00EF1E6E" w:rsidRDefault="00EF1E6E" w:rsidP="00254044">
      <w:pPr>
        <w:spacing w:after="0" w:line="240" w:lineRule="auto"/>
        <w:jc w:val="both"/>
      </w:pPr>
    </w:p>
    <w:p w:rsidR="00EF1E6E" w:rsidRPr="00C8671F" w:rsidRDefault="00EF1E6E" w:rsidP="00254044">
      <w:pPr>
        <w:spacing w:after="0" w:line="240" w:lineRule="auto"/>
        <w:jc w:val="both"/>
        <w:rPr>
          <w:rFonts w:eastAsia="Times New Roman" w:cs="Times New Roman"/>
          <w:szCs w:val="24"/>
        </w:rPr>
      </w:pPr>
      <w:r>
        <w:t>SECTION 6. Effective date: September 1, 2019.</w:t>
      </w:r>
    </w:p>
    <w:sectPr w:rsidR="00EF1E6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5B" w:rsidRDefault="00AA795B" w:rsidP="000F1DF9">
      <w:pPr>
        <w:spacing w:after="0" w:line="240" w:lineRule="auto"/>
      </w:pPr>
      <w:r>
        <w:separator/>
      </w:r>
    </w:p>
  </w:endnote>
  <w:endnote w:type="continuationSeparator" w:id="0">
    <w:p w:rsidR="00AA795B" w:rsidRDefault="00AA79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79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1E6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1E6E">
                <w:rPr>
                  <w:sz w:val="20"/>
                  <w:szCs w:val="20"/>
                </w:rPr>
                <w:t>H.B. 2399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1E6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79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1E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1E6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5B" w:rsidRDefault="00AA795B" w:rsidP="000F1DF9">
      <w:pPr>
        <w:spacing w:after="0" w:line="240" w:lineRule="auto"/>
      </w:pPr>
      <w:r>
        <w:separator/>
      </w:r>
    </w:p>
  </w:footnote>
  <w:footnote w:type="continuationSeparator" w:id="0">
    <w:p w:rsidR="00AA795B" w:rsidRDefault="00AA79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795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1E6E"/>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C9AD"/>
  <w15:docId w15:val="{4ABCFEB3-C23D-477F-996D-73B14FD7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F1E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2E27" w:rsidP="00032E2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25DB641F4F411491E6A23F7760F460"/>
        <w:category>
          <w:name w:val="General"/>
          <w:gallery w:val="placeholder"/>
        </w:category>
        <w:types>
          <w:type w:val="bbPlcHdr"/>
        </w:types>
        <w:behaviors>
          <w:behavior w:val="content"/>
        </w:behaviors>
        <w:guid w:val="{ACD87E80-8A38-476D-9378-4F608EC051B1}"/>
      </w:docPartPr>
      <w:docPartBody>
        <w:p w:rsidR="00000000" w:rsidRDefault="00003FDF"/>
      </w:docPartBody>
    </w:docPart>
    <w:docPart>
      <w:docPartPr>
        <w:name w:val="B6F58EC31D7A4FC691DF96FBAC811A20"/>
        <w:category>
          <w:name w:val="General"/>
          <w:gallery w:val="placeholder"/>
        </w:category>
        <w:types>
          <w:type w:val="bbPlcHdr"/>
        </w:types>
        <w:behaviors>
          <w:behavior w:val="content"/>
        </w:behaviors>
        <w:guid w:val="{CA5FEF78-911A-47F1-A409-EA2BAEBAD982}"/>
      </w:docPartPr>
      <w:docPartBody>
        <w:p w:rsidR="00000000" w:rsidRDefault="00003FDF"/>
      </w:docPartBody>
    </w:docPart>
    <w:docPart>
      <w:docPartPr>
        <w:name w:val="CFECFADAC2A9474689A613D1DE17118C"/>
        <w:category>
          <w:name w:val="General"/>
          <w:gallery w:val="placeholder"/>
        </w:category>
        <w:types>
          <w:type w:val="bbPlcHdr"/>
        </w:types>
        <w:behaviors>
          <w:behavior w:val="content"/>
        </w:behaviors>
        <w:guid w:val="{8A30E943-A024-417F-A59A-0A6C3AE760E6}"/>
      </w:docPartPr>
      <w:docPartBody>
        <w:p w:rsidR="00000000" w:rsidRDefault="00003FDF"/>
      </w:docPartBody>
    </w:docPart>
    <w:docPart>
      <w:docPartPr>
        <w:name w:val="4B916EB3A90D48A4AC09096E957114FD"/>
        <w:category>
          <w:name w:val="General"/>
          <w:gallery w:val="placeholder"/>
        </w:category>
        <w:types>
          <w:type w:val="bbPlcHdr"/>
        </w:types>
        <w:behaviors>
          <w:behavior w:val="content"/>
        </w:behaviors>
        <w:guid w:val="{9096839C-A259-4DAD-B6CA-9F69418E7981}"/>
      </w:docPartPr>
      <w:docPartBody>
        <w:p w:rsidR="00000000" w:rsidRDefault="00003FDF"/>
      </w:docPartBody>
    </w:docPart>
    <w:docPart>
      <w:docPartPr>
        <w:name w:val="CB2C85927A424FB0965145A6FF746635"/>
        <w:category>
          <w:name w:val="General"/>
          <w:gallery w:val="placeholder"/>
        </w:category>
        <w:types>
          <w:type w:val="bbPlcHdr"/>
        </w:types>
        <w:behaviors>
          <w:behavior w:val="content"/>
        </w:behaviors>
        <w:guid w:val="{3FA3D473-3143-4850-9DB5-380B823F233D}"/>
      </w:docPartPr>
      <w:docPartBody>
        <w:p w:rsidR="00000000" w:rsidRDefault="00003FDF"/>
      </w:docPartBody>
    </w:docPart>
    <w:docPart>
      <w:docPartPr>
        <w:name w:val="3B911E9F6C20486E9845AEDE5CE1F267"/>
        <w:category>
          <w:name w:val="General"/>
          <w:gallery w:val="placeholder"/>
        </w:category>
        <w:types>
          <w:type w:val="bbPlcHdr"/>
        </w:types>
        <w:behaviors>
          <w:behavior w:val="content"/>
        </w:behaviors>
        <w:guid w:val="{16D8DF93-0453-42B7-947F-6DAB11519292}"/>
      </w:docPartPr>
      <w:docPartBody>
        <w:p w:rsidR="00000000" w:rsidRDefault="00003FDF"/>
      </w:docPartBody>
    </w:docPart>
    <w:docPart>
      <w:docPartPr>
        <w:name w:val="B099D4785AAB439EBB7DF0E9E8DAECDE"/>
        <w:category>
          <w:name w:val="General"/>
          <w:gallery w:val="placeholder"/>
        </w:category>
        <w:types>
          <w:type w:val="bbPlcHdr"/>
        </w:types>
        <w:behaviors>
          <w:behavior w:val="content"/>
        </w:behaviors>
        <w:guid w:val="{9CA6E51C-EA38-4A62-A2D2-2C81842F3451}"/>
      </w:docPartPr>
      <w:docPartBody>
        <w:p w:rsidR="00000000" w:rsidRDefault="00003FDF"/>
      </w:docPartBody>
    </w:docPart>
    <w:docPart>
      <w:docPartPr>
        <w:name w:val="7EE25855F4184FA8A176DCD045E4DC6E"/>
        <w:category>
          <w:name w:val="General"/>
          <w:gallery w:val="placeholder"/>
        </w:category>
        <w:types>
          <w:type w:val="bbPlcHdr"/>
        </w:types>
        <w:behaviors>
          <w:behavior w:val="content"/>
        </w:behaviors>
        <w:guid w:val="{22B1CE1B-0A64-4F7F-857D-C73AB9231EB4}"/>
      </w:docPartPr>
      <w:docPartBody>
        <w:p w:rsidR="00000000" w:rsidRDefault="00003FDF"/>
      </w:docPartBody>
    </w:docPart>
    <w:docPart>
      <w:docPartPr>
        <w:name w:val="BF1C0C2E63724F1F888E5E313BF6DB50"/>
        <w:category>
          <w:name w:val="General"/>
          <w:gallery w:val="placeholder"/>
        </w:category>
        <w:types>
          <w:type w:val="bbPlcHdr"/>
        </w:types>
        <w:behaviors>
          <w:behavior w:val="content"/>
        </w:behaviors>
        <w:guid w:val="{2AE4D87C-2703-424F-A70C-AE8B49838C53}"/>
      </w:docPartPr>
      <w:docPartBody>
        <w:p w:rsidR="00000000" w:rsidRDefault="00032E27" w:rsidP="00032E27">
          <w:pPr>
            <w:pStyle w:val="BF1C0C2E63724F1F888E5E313BF6DB50"/>
          </w:pPr>
          <w:r w:rsidRPr="00A30DD1">
            <w:rPr>
              <w:rStyle w:val="PlaceholderText"/>
            </w:rPr>
            <w:t>Click here to enter a date.</w:t>
          </w:r>
        </w:p>
      </w:docPartBody>
    </w:docPart>
    <w:docPart>
      <w:docPartPr>
        <w:name w:val="E5AA957802324867B6C67FE924411A7F"/>
        <w:category>
          <w:name w:val="General"/>
          <w:gallery w:val="placeholder"/>
        </w:category>
        <w:types>
          <w:type w:val="bbPlcHdr"/>
        </w:types>
        <w:behaviors>
          <w:behavior w:val="content"/>
        </w:behaviors>
        <w:guid w:val="{4F95BC9E-4164-4206-BB83-5181007EB566}"/>
      </w:docPartPr>
      <w:docPartBody>
        <w:p w:rsidR="00000000" w:rsidRDefault="00003FDF"/>
      </w:docPartBody>
    </w:docPart>
    <w:docPart>
      <w:docPartPr>
        <w:name w:val="DE83FE503A9246EBB02DA7CBD5240CB4"/>
        <w:category>
          <w:name w:val="General"/>
          <w:gallery w:val="placeholder"/>
        </w:category>
        <w:types>
          <w:type w:val="bbPlcHdr"/>
        </w:types>
        <w:behaviors>
          <w:behavior w:val="content"/>
        </w:behaviors>
        <w:guid w:val="{65A7FF9B-34B7-4887-8044-758D26BC2C74}"/>
      </w:docPartPr>
      <w:docPartBody>
        <w:p w:rsidR="00000000" w:rsidRDefault="00003FDF"/>
      </w:docPartBody>
    </w:docPart>
    <w:docPart>
      <w:docPartPr>
        <w:name w:val="86D5BBD1C3004905A4B211DD72A08DF1"/>
        <w:category>
          <w:name w:val="General"/>
          <w:gallery w:val="placeholder"/>
        </w:category>
        <w:types>
          <w:type w:val="bbPlcHdr"/>
        </w:types>
        <w:behaviors>
          <w:behavior w:val="content"/>
        </w:behaviors>
        <w:guid w:val="{F216206E-337D-4011-ACD5-1C90A66B253D}"/>
      </w:docPartPr>
      <w:docPartBody>
        <w:p w:rsidR="00000000" w:rsidRDefault="00032E27" w:rsidP="00032E27">
          <w:pPr>
            <w:pStyle w:val="86D5BBD1C3004905A4B211DD72A08DF1"/>
          </w:pPr>
          <w:r>
            <w:rPr>
              <w:rFonts w:eastAsia="Times New Roman" w:cs="Times New Roman"/>
              <w:bCs/>
              <w:szCs w:val="24"/>
            </w:rPr>
            <w:t xml:space="preserve"> </w:t>
          </w:r>
        </w:p>
      </w:docPartBody>
    </w:docPart>
    <w:docPart>
      <w:docPartPr>
        <w:name w:val="B8B3BF1BF9C24E5FA6F52F2A3DA5ABB4"/>
        <w:category>
          <w:name w:val="General"/>
          <w:gallery w:val="placeholder"/>
        </w:category>
        <w:types>
          <w:type w:val="bbPlcHdr"/>
        </w:types>
        <w:behaviors>
          <w:behavior w:val="content"/>
        </w:behaviors>
        <w:guid w:val="{3912A9AD-D0F7-4015-8348-436C43D7CFE9}"/>
      </w:docPartPr>
      <w:docPartBody>
        <w:p w:rsidR="00000000" w:rsidRDefault="00003FDF"/>
      </w:docPartBody>
    </w:docPart>
    <w:docPart>
      <w:docPartPr>
        <w:name w:val="F26B29A62EB949F5BE99CE87CE350200"/>
        <w:category>
          <w:name w:val="General"/>
          <w:gallery w:val="placeholder"/>
        </w:category>
        <w:types>
          <w:type w:val="bbPlcHdr"/>
        </w:types>
        <w:behaviors>
          <w:behavior w:val="content"/>
        </w:behaviors>
        <w:guid w:val="{24C67B68-3009-424E-BCA4-1A1693AF8C3D}"/>
      </w:docPartPr>
      <w:docPartBody>
        <w:p w:rsidR="00000000" w:rsidRDefault="00003F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3FDF"/>
    <w:rsid w:val="00032E27"/>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E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32E27"/>
    <w:rPr>
      <w:rFonts w:ascii="Times New Roman" w:hAnsi="Times New Roman"/>
      <w:sz w:val="24"/>
    </w:rPr>
  </w:style>
  <w:style w:type="paragraph" w:customStyle="1" w:styleId="487D89B4F8B34DB4967D41FE18F7F88D9">
    <w:name w:val="487D89B4F8B34DB4967D41FE18F7F88D9"/>
    <w:rsid w:val="00032E27"/>
    <w:rPr>
      <w:rFonts w:ascii="Times New Roman" w:hAnsi="Times New Roman"/>
      <w:sz w:val="24"/>
    </w:rPr>
  </w:style>
  <w:style w:type="paragraph" w:customStyle="1" w:styleId="AE2570ED5D764CD7AF9686706F550F4622">
    <w:name w:val="AE2570ED5D764CD7AF9686706F550F4622"/>
    <w:rsid w:val="00032E27"/>
    <w:pPr>
      <w:tabs>
        <w:tab w:val="center" w:pos="4680"/>
        <w:tab w:val="right" w:pos="9360"/>
      </w:tabs>
      <w:spacing w:after="0" w:line="240" w:lineRule="auto"/>
    </w:pPr>
    <w:rPr>
      <w:rFonts w:ascii="Times New Roman" w:hAnsi="Times New Roman"/>
      <w:sz w:val="24"/>
    </w:rPr>
  </w:style>
  <w:style w:type="paragraph" w:customStyle="1" w:styleId="BF1C0C2E63724F1F888E5E313BF6DB50">
    <w:name w:val="BF1C0C2E63724F1F888E5E313BF6DB50"/>
    <w:rsid w:val="00032E27"/>
    <w:pPr>
      <w:spacing w:after="160" w:line="259" w:lineRule="auto"/>
    </w:pPr>
  </w:style>
  <w:style w:type="paragraph" w:customStyle="1" w:styleId="86D5BBD1C3004905A4B211DD72A08DF1">
    <w:name w:val="86D5BBD1C3004905A4B211DD72A08DF1"/>
    <w:rsid w:val="00032E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C2B2F9-345A-449C-A4C9-36174DD6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655</Words>
  <Characters>3735</Characters>
  <Application>Microsoft Office Word</Application>
  <DocSecurity>0</DocSecurity>
  <Lines>31</Lines>
  <Paragraphs>8</Paragraphs>
  <ScaleCrop>false</ScaleCrop>
  <Company>Texas Legislative Council</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2019-05-15T15:11:00Z</cp:lastPrinted>
  <dcterms:created xsi:type="dcterms:W3CDTF">2015-05-29T14:24:00Z</dcterms:created>
  <dcterms:modified xsi:type="dcterms:W3CDTF">2019-05-15T15:11:00Z</dcterms:modified>
</cp:coreProperties>
</file>

<file path=docProps/custom.xml><?xml version="1.0" encoding="utf-8"?>
<op:Properties xmlns:vt="http://schemas.openxmlformats.org/officeDocument/2006/docPropsVTypes" xmlns:op="http://schemas.openxmlformats.org/officeDocument/2006/custom-properties"/>
</file>