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A2418" w:rsidTr="00345119">
        <w:tc>
          <w:tcPr>
            <w:tcW w:w="9576" w:type="dxa"/>
            <w:noWrap/>
          </w:tcPr>
          <w:p w:rsidR="008423E4" w:rsidRPr="0022177D" w:rsidRDefault="001533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3369" w:rsidP="008423E4">
      <w:pPr>
        <w:jc w:val="center"/>
      </w:pPr>
    </w:p>
    <w:p w:rsidR="008423E4" w:rsidRPr="00B31F0E" w:rsidRDefault="00153369" w:rsidP="008423E4"/>
    <w:p w:rsidR="008423E4" w:rsidRPr="00742794" w:rsidRDefault="001533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A2418" w:rsidTr="00345119">
        <w:tc>
          <w:tcPr>
            <w:tcW w:w="9576" w:type="dxa"/>
          </w:tcPr>
          <w:p w:rsidR="008423E4" w:rsidRPr="00861995" w:rsidRDefault="00153369" w:rsidP="00345119">
            <w:pPr>
              <w:jc w:val="right"/>
            </w:pPr>
            <w:r>
              <w:t>C.S.H.B. 2399</w:t>
            </w:r>
          </w:p>
        </w:tc>
      </w:tr>
      <w:tr w:rsidR="009A2418" w:rsidTr="00345119">
        <w:tc>
          <w:tcPr>
            <w:tcW w:w="9576" w:type="dxa"/>
          </w:tcPr>
          <w:p w:rsidR="008423E4" w:rsidRPr="00861995" w:rsidRDefault="00153369" w:rsidP="00E72508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9A2418" w:rsidTr="00345119">
        <w:tc>
          <w:tcPr>
            <w:tcW w:w="9576" w:type="dxa"/>
          </w:tcPr>
          <w:p w:rsidR="008423E4" w:rsidRPr="00861995" w:rsidRDefault="00153369" w:rsidP="00345119">
            <w:pPr>
              <w:jc w:val="right"/>
            </w:pPr>
            <w:r>
              <w:t>Licensing &amp; Administrative Procedures</w:t>
            </w:r>
          </w:p>
        </w:tc>
      </w:tr>
      <w:tr w:rsidR="009A2418" w:rsidTr="00345119">
        <w:tc>
          <w:tcPr>
            <w:tcW w:w="9576" w:type="dxa"/>
          </w:tcPr>
          <w:p w:rsidR="008423E4" w:rsidRDefault="0015336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53369" w:rsidP="008423E4">
      <w:pPr>
        <w:tabs>
          <w:tab w:val="right" w:pos="9360"/>
        </w:tabs>
      </w:pPr>
    </w:p>
    <w:p w:rsidR="008423E4" w:rsidRDefault="00153369" w:rsidP="008423E4"/>
    <w:p w:rsidR="008423E4" w:rsidRDefault="001533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A2418" w:rsidTr="00345119">
        <w:tc>
          <w:tcPr>
            <w:tcW w:w="9576" w:type="dxa"/>
          </w:tcPr>
          <w:p w:rsidR="008423E4" w:rsidRPr="00A8133F" w:rsidRDefault="00153369" w:rsidP="00ED0C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3369" w:rsidP="00ED0C0F"/>
          <w:p w:rsidR="008423E4" w:rsidRDefault="00153369" w:rsidP="00ED0C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>
              <w:t xml:space="preserve"> that the use of biometric </w:t>
            </w:r>
            <w:r>
              <w:t xml:space="preserve">identity </w:t>
            </w:r>
            <w:r>
              <w:t xml:space="preserve">verification </w:t>
            </w:r>
            <w:r>
              <w:t xml:space="preserve">devices </w:t>
            </w:r>
            <w:r>
              <w:t>may be</w:t>
            </w:r>
            <w:r>
              <w:t xml:space="preserve"> a reliable way to verify </w:t>
            </w:r>
            <w:r>
              <w:t xml:space="preserve">the </w:t>
            </w:r>
            <w:r>
              <w:t xml:space="preserve">age and identity of a customer wishing to purchase alcohol for personal consumption without the risk of human error. </w:t>
            </w:r>
            <w:r>
              <w:t>C.S.</w:t>
            </w:r>
            <w:r>
              <w:t>H.B. 2399</w:t>
            </w:r>
            <w:r>
              <w:t xml:space="preserve"> seeks to address this issue by</w:t>
            </w:r>
            <w:r>
              <w:t xml:space="preserve"> </w:t>
            </w:r>
            <w:r>
              <w:t>providing for</w:t>
            </w:r>
            <w:r>
              <w:t xml:space="preserve"> </w:t>
            </w:r>
            <w:r>
              <w:t xml:space="preserve">the use of </w:t>
            </w:r>
            <w:r>
              <w:t>such</w:t>
            </w:r>
            <w:r>
              <w:t xml:space="preserve"> device</w:t>
            </w:r>
            <w:r>
              <w:t>s under the Alcoholic Beverage Code</w:t>
            </w:r>
            <w:r>
              <w:t>.</w:t>
            </w:r>
          </w:p>
          <w:p w:rsidR="008423E4" w:rsidRPr="00E26B13" w:rsidRDefault="00153369" w:rsidP="00ED0C0F">
            <w:pPr>
              <w:rPr>
                <w:b/>
              </w:rPr>
            </w:pPr>
          </w:p>
        </w:tc>
      </w:tr>
      <w:tr w:rsidR="009A2418" w:rsidTr="00345119">
        <w:tc>
          <w:tcPr>
            <w:tcW w:w="9576" w:type="dxa"/>
          </w:tcPr>
          <w:p w:rsidR="0017725B" w:rsidRDefault="00153369" w:rsidP="00ED0C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:rsidR="0017725B" w:rsidRDefault="00153369" w:rsidP="00ED0C0F">
            <w:pPr>
              <w:rPr>
                <w:b/>
                <w:u w:val="single"/>
              </w:rPr>
            </w:pPr>
          </w:p>
          <w:p w:rsidR="00EE5D64" w:rsidRPr="00EE5D64" w:rsidRDefault="00153369" w:rsidP="00ED0C0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:rsidR="0017725B" w:rsidRPr="0017725B" w:rsidRDefault="00153369" w:rsidP="00ED0C0F">
            <w:pPr>
              <w:rPr>
                <w:b/>
                <w:u w:val="single"/>
              </w:rPr>
            </w:pPr>
          </w:p>
        </w:tc>
      </w:tr>
      <w:tr w:rsidR="009A2418" w:rsidTr="00345119">
        <w:tc>
          <w:tcPr>
            <w:tcW w:w="9576" w:type="dxa"/>
          </w:tcPr>
          <w:p w:rsidR="008423E4" w:rsidRPr="00A8133F" w:rsidRDefault="00153369" w:rsidP="00ED0C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3369" w:rsidP="00ED0C0F"/>
          <w:p w:rsidR="00EE5D64" w:rsidRDefault="00153369" w:rsidP="00ED0C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53369" w:rsidP="00ED0C0F">
            <w:pPr>
              <w:rPr>
                <w:b/>
              </w:rPr>
            </w:pPr>
          </w:p>
        </w:tc>
      </w:tr>
      <w:tr w:rsidR="009A2418" w:rsidTr="00345119">
        <w:tc>
          <w:tcPr>
            <w:tcW w:w="9576" w:type="dxa"/>
          </w:tcPr>
          <w:p w:rsidR="008423E4" w:rsidRPr="00A8133F" w:rsidRDefault="00153369" w:rsidP="00ED0C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3369" w:rsidP="00ED0C0F"/>
          <w:p w:rsidR="008423E4" w:rsidRDefault="00153369" w:rsidP="00ED0C0F">
            <w:pPr>
              <w:pStyle w:val="Header"/>
              <w:jc w:val="both"/>
            </w:pPr>
            <w:r>
              <w:t>C.S.</w:t>
            </w:r>
            <w:r>
              <w:t xml:space="preserve">H.B. 2399 amends the Alcoholic Beverage Code to </w:t>
            </w:r>
            <w:r>
              <w:t>defin</w:t>
            </w:r>
            <w:r>
              <w:t>e</w:t>
            </w:r>
            <w:r>
              <w:t xml:space="preserve"> "biometric identity verification device" </w:t>
            </w:r>
            <w:r>
              <w:t xml:space="preserve">for </w:t>
            </w:r>
            <w:r w:rsidRPr="000826CB">
              <w:t xml:space="preserve">purposes of the </w:t>
            </w:r>
            <w:r>
              <w:t xml:space="preserve">code </w:t>
            </w:r>
            <w:r>
              <w:t>and to expand</w:t>
            </w:r>
            <w:r>
              <w:t xml:space="preserve"> </w:t>
            </w:r>
            <w:r>
              <w:t>the exceptions to</w:t>
            </w:r>
            <w:r>
              <w:t xml:space="preserve"> the offense</w:t>
            </w:r>
            <w:r>
              <w:t xml:space="preserve"> </w:t>
            </w:r>
            <w:r>
              <w:t>involving</w:t>
            </w:r>
            <w:r>
              <w:t xml:space="preserve"> </w:t>
            </w:r>
            <w:r>
              <w:t>the sale</w:t>
            </w:r>
            <w:r>
              <w:t>, with criminal negligence,</w:t>
            </w:r>
            <w:r>
              <w:t xml:space="preserve"> </w:t>
            </w:r>
            <w:r>
              <w:t xml:space="preserve">of </w:t>
            </w:r>
            <w:r>
              <w:t xml:space="preserve">an </w:t>
            </w:r>
            <w:r>
              <w:t>alcohol</w:t>
            </w:r>
            <w:r>
              <w:t>ic beverage</w:t>
            </w:r>
            <w:r>
              <w:t xml:space="preserve"> to</w:t>
            </w:r>
            <w:r>
              <w:t xml:space="preserve"> a</w:t>
            </w:r>
            <w:r>
              <w:t xml:space="preserve"> minor</w:t>
            </w:r>
            <w:r>
              <w:t xml:space="preserve"> to includ</w:t>
            </w:r>
            <w:r>
              <w:t>e</w:t>
            </w:r>
            <w:r>
              <w:t xml:space="preserve"> </w:t>
            </w:r>
            <w:r>
              <w:t xml:space="preserve">a person who </w:t>
            </w:r>
            <w:r>
              <w:t xml:space="preserve">relies </w:t>
            </w:r>
            <w:r>
              <w:t xml:space="preserve">on </w:t>
            </w:r>
            <w:r w:rsidRPr="00B97A52">
              <w:t xml:space="preserve">a </w:t>
            </w:r>
            <w:r>
              <w:t xml:space="preserve">verification by a </w:t>
            </w:r>
            <w:r w:rsidRPr="00B97A52">
              <w:t xml:space="preserve">biometric identity verification device </w:t>
            </w:r>
            <w:r>
              <w:t>as proof of identification</w:t>
            </w:r>
            <w:r>
              <w:t xml:space="preserve"> and that the minor is 21 years of age or older</w:t>
            </w:r>
            <w:r>
              <w:t xml:space="preserve">. </w:t>
            </w:r>
            <w:r>
              <w:t xml:space="preserve">The bill </w:t>
            </w:r>
            <w:r>
              <w:t xml:space="preserve">authorizes </w:t>
            </w:r>
            <w:r>
              <w:t>the Texas Alcoholic Beverage Commission</w:t>
            </w:r>
            <w:r>
              <w:t xml:space="preserve"> (TABC)</w:t>
            </w:r>
            <w:r>
              <w:t xml:space="preserve"> or the TABC administrator </w:t>
            </w:r>
            <w:r>
              <w:t>to</w:t>
            </w:r>
            <w:r>
              <w:t xml:space="preserve"> r</w:t>
            </w:r>
            <w:r>
              <w:t xml:space="preserve">elax sanctions against </w:t>
            </w:r>
            <w:r>
              <w:t xml:space="preserve">certain </w:t>
            </w:r>
            <w:r>
              <w:t>retailer</w:t>
            </w:r>
            <w:r>
              <w:t>s</w:t>
            </w:r>
            <w:r>
              <w:t xml:space="preserve"> concerning suspension and cancellation and assess a sanction </w:t>
            </w:r>
            <w:r>
              <w:t xml:space="preserve">those </w:t>
            </w:r>
            <w:r>
              <w:t>entities find just under the circumstances</w:t>
            </w:r>
            <w:r>
              <w:t xml:space="preserve"> </w:t>
            </w:r>
            <w:r w:rsidRPr="00830A8C">
              <w:t>if the permittee</w:t>
            </w:r>
            <w:r>
              <w:t xml:space="preserve"> or licensee</w:t>
            </w:r>
            <w:r w:rsidRPr="00830A8C">
              <w:t xml:space="preserve"> </w:t>
            </w:r>
            <w:r>
              <w:t>or</w:t>
            </w:r>
            <w:r>
              <w:t xml:space="preserve"> an </w:t>
            </w:r>
            <w:r w:rsidRPr="00830A8C">
              <w:t>agent, servant, or employee</w:t>
            </w:r>
            <w:r>
              <w:t xml:space="preserve"> of the permittee or licensee</w:t>
            </w:r>
            <w:r w:rsidRPr="00830A8C">
              <w:t xml:space="preserve"> relied on a biometric identity verification device to verify the </w:t>
            </w:r>
            <w:r>
              <w:t>individual's</w:t>
            </w:r>
            <w:r w:rsidRPr="00830A8C">
              <w:t xml:space="preserve"> </w:t>
            </w:r>
            <w:r w:rsidRPr="00830A8C">
              <w:t>age</w:t>
            </w:r>
            <w:r>
              <w:t xml:space="preserve">. </w:t>
            </w:r>
          </w:p>
          <w:p w:rsidR="0014596F" w:rsidRDefault="00153369" w:rsidP="00ED0C0F">
            <w:pPr>
              <w:pStyle w:val="Header"/>
              <w:jc w:val="both"/>
            </w:pPr>
          </w:p>
          <w:p w:rsidR="0014596F" w:rsidRDefault="00153369" w:rsidP="00ED0C0F">
            <w:pPr>
              <w:pStyle w:val="Header"/>
              <w:jc w:val="both"/>
            </w:pPr>
            <w:r>
              <w:t xml:space="preserve">C.S.H.B. 2399 </w:t>
            </w:r>
            <w:r>
              <w:t xml:space="preserve">authorizes </w:t>
            </w:r>
            <w:r>
              <w:t xml:space="preserve">a person to access electronically readable information </w:t>
            </w:r>
            <w:r>
              <w:t>provided through a</w:t>
            </w:r>
            <w:r>
              <w:t xml:space="preserve"> biometric identity verification device </w:t>
            </w:r>
            <w:r>
              <w:t>for the purpose of complying wit</w:t>
            </w:r>
            <w:r>
              <w:t>h</w:t>
            </w:r>
            <w:r>
              <w:t xml:space="preserve"> the</w:t>
            </w:r>
            <w:r>
              <w:t xml:space="preserve"> Alcoholic Beverage Code or </w:t>
            </w:r>
            <w:r>
              <w:t>TABC</w:t>
            </w:r>
            <w:r>
              <w:t xml:space="preserve"> rule</w:t>
            </w:r>
            <w:r>
              <w:t xml:space="preserve">. </w:t>
            </w:r>
            <w:r>
              <w:t xml:space="preserve">The bill </w:t>
            </w:r>
            <w:r>
              <w:t>authorizes retained information to be printed to hard copy with a time and date confirmation from a biometric identity verification device and authorizes the biometric identity verification device, after</w:t>
            </w:r>
            <w:r>
              <w:t xml:space="preserve"> printing or transferring data, to clear the scanned information from the device or any memory in the device. </w:t>
            </w:r>
            <w:r>
              <w:t xml:space="preserve">The bill </w:t>
            </w:r>
            <w:r>
              <w:t>establishes</w:t>
            </w:r>
            <w:r>
              <w:t xml:space="preserve"> as an affirmative defense to prosecution for an offense having as an element the age of a person that a biometric identity ve</w:t>
            </w:r>
            <w:r>
              <w:t xml:space="preserve">rification device </w:t>
            </w:r>
            <w:r>
              <w:t>verified that</w:t>
            </w:r>
            <w:r>
              <w:t xml:space="preserve"> the person is over 21</w:t>
            </w:r>
            <w:r>
              <w:t xml:space="preserve"> </w:t>
            </w:r>
            <w:r>
              <w:t xml:space="preserve">and the defendant accessed the information and relied on the results in good faith. </w:t>
            </w:r>
            <w:r>
              <w:t xml:space="preserve">The bill makes such a defense </w:t>
            </w:r>
            <w:r>
              <w:t>applicable</w:t>
            </w:r>
            <w:r>
              <w:t xml:space="preserve"> in actions to cancel, deny, or suspend </w:t>
            </w:r>
            <w:r>
              <w:t>a</w:t>
            </w:r>
            <w:r>
              <w:t xml:space="preserve"> license or permit, except as provide</w:t>
            </w:r>
            <w:r>
              <w:t xml:space="preserve">d by rules adopted by TABC. </w:t>
            </w:r>
          </w:p>
          <w:p w:rsidR="008423E4" w:rsidRPr="00835628" w:rsidRDefault="00153369" w:rsidP="00ED0C0F">
            <w:pPr>
              <w:rPr>
                <w:b/>
              </w:rPr>
            </w:pPr>
          </w:p>
        </w:tc>
      </w:tr>
      <w:tr w:rsidR="009A2418" w:rsidTr="00345119">
        <w:tc>
          <w:tcPr>
            <w:tcW w:w="9576" w:type="dxa"/>
          </w:tcPr>
          <w:p w:rsidR="008423E4" w:rsidRPr="00A8133F" w:rsidRDefault="00153369" w:rsidP="00ED0C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3369" w:rsidP="00ED0C0F"/>
          <w:p w:rsidR="008423E4" w:rsidRPr="003624F2" w:rsidRDefault="00153369" w:rsidP="00ED0C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53369" w:rsidP="00ED0C0F">
            <w:pPr>
              <w:rPr>
                <w:b/>
              </w:rPr>
            </w:pPr>
          </w:p>
        </w:tc>
      </w:tr>
      <w:tr w:rsidR="009A2418" w:rsidTr="00345119">
        <w:tc>
          <w:tcPr>
            <w:tcW w:w="9576" w:type="dxa"/>
          </w:tcPr>
          <w:p w:rsidR="00E72508" w:rsidRDefault="00153369" w:rsidP="00ED0C0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92778" w:rsidRDefault="00153369" w:rsidP="00ED0C0F">
            <w:pPr>
              <w:jc w:val="both"/>
            </w:pPr>
          </w:p>
          <w:p w:rsidR="00D92778" w:rsidRDefault="00153369" w:rsidP="00ED0C0F">
            <w:pPr>
              <w:jc w:val="both"/>
            </w:pPr>
            <w:r>
              <w:t>While C.S.H.B. 2399 may differ from the original in minor or nonsubstantive ways, the following summarizes the substantial differences between the i</w:t>
            </w:r>
            <w:r>
              <w:t>ntroduced and committee substitute versions of the bill.</w:t>
            </w:r>
          </w:p>
          <w:p w:rsidR="0044157B" w:rsidRDefault="00153369" w:rsidP="00ED0C0F">
            <w:pPr>
              <w:jc w:val="both"/>
            </w:pPr>
          </w:p>
          <w:p w:rsidR="0044157B" w:rsidRDefault="00153369" w:rsidP="00ED0C0F">
            <w:pPr>
              <w:jc w:val="both"/>
            </w:pPr>
            <w:r>
              <w:t>The substitute does not include a provision making</w:t>
            </w:r>
            <w:r w:rsidRPr="0044157B">
              <w:t xml:space="preserve"> the exceptions to an offense</w:t>
            </w:r>
            <w:r>
              <w:t xml:space="preserve"> of selling a minor an alcoholic beverage</w:t>
            </w:r>
            <w:r w:rsidRPr="0044157B">
              <w:t xml:space="preserve"> inapplicable to a person who accesses electronically readable information under a biometric identity verification device that identifies a driver's license or identification certificate as invalid</w:t>
            </w:r>
            <w:r>
              <w:t>.</w:t>
            </w:r>
          </w:p>
          <w:p w:rsidR="002B254F" w:rsidRDefault="00153369" w:rsidP="00ED0C0F">
            <w:pPr>
              <w:jc w:val="both"/>
            </w:pPr>
          </w:p>
          <w:p w:rsidR="002B254F" w:rsidRDefault="00153369" w:rsidP="00ED0C0F">
            <w:pPr>
              <w:jc w:val="both"/>
            </w:pPr>
            <w:r>
              <w:t xml:space="preserve">The substitute includes provisions authorizing retained </w:t>
            </w:r>
            <w:r>
              <w:t xml:space="preserve">information to be printed to hard copy with a time and date confirmation from a biometric identity verification device and authorizing the device to clear the scanned information from the device after printing or transferring data. </w:t>
            </w:r>
          </w:p>
          <w:p w:rsidR="002B254F" w:rsidRDefault="00153369" w:rsidP="00ED0C0F">
            <w:pPr>
              <w:jc w:val="both"/>
            </w:pPr>
          </w:p>
          <w:p w:rsidR="002B254F" w:rsidRDefault="00153369" w:rsidP="00ED0C0F">
            <w:pPr>
              <w:jc w:val="both"/>
            </w:pPr>
            <w:r>
              <w:t>The substitute makes t</w:t>
            </w:r>
            <w:r>
              <w:t>he affirmative defense established by the bill applicable in actions to cancel, deny, or suspend an alcoholic beverage license</w:t>
            </w:r>
            <w:r>
              <w:t xml:space="preserve"> or permit</w:t>
            </w:r>
            <w:r>
              <w:t>.</w:t>
            </w:r>
          </w:p>
          <w:p w:rsidR="00D92778" w:rsidRPr="00D92778" w:rsidRDefault="00153369" w:rsidP="00ED0C0F">
            <w:pPr>
              <w:jc w:val="both"/>
            </w:pPr>
          </w:p>
        </w:tc>
      </w:tr>
    </w:tbl>
    <w:p w:rsidR="004108C3" w:rsidRPr="008423E4" w:rsidRDefault="0015336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3369">
      <w:r>
        <w:separator/>
      </w:r>
    </w:p>
  </w:endnote>
  <w:endnote w:type="continuationSeparator" w:id="0">
    <w:p w:rsidR="00000000" w:rsidRDefault="0015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3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A2418" w:rsidTr="009C1E9A">
      <w:trPr>
        <w:cantSplit/>
      </w:trPr>
      <w:tc>
        <w:tcPr>
          <w:tcW w:w="0" w:type="pct"/>
        </w:tcPr>
        <w:p w:rsidR="00137D90" w:rsidRDefault="001533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33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33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33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33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2418" w:rsidTr="009C1E9A">
      <w:trPr>
        <w:cantSplit/>
      </w:trPr>
      <w:tc>
        <w:tcPr>
          <w:tcW w:w="0" w:type="pct"/>
        </w:tcPr>
        <w:p w:rsidR="00EC379B" w:rsidRDefault="001533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33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26646</w:t>
          </w:r>
        </w:p>
      </w:tc>
      <w:tc>
        <w:tcPr>
          <w:tcW w:w="2453" w:type="pct"/>
        </w:tcPr>
        <w:p w:rsidR="00EC379B" w:rsidRDefault="001533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19.103.66</w:t>
          </w:r>
          <w:r>
            <w:fldChar w:fldCharType="end"/>
          </w:r>
        </w:p>
      </w:tc>
    </w:tr>
    <w:tr w:rsidR="009A2418" w:rsidTr="009C1E9A">
      <w:trPr>
        <w:cantSplit/>
      </w:trPr>
      <w:tc>
        <w:tcPr>
          <w:tcW w:w="0" w:type="pct"/>
        </w:tcPr>
        <w:p w:rsidR="00EC379B" w:rsidRDefault="001533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33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17801</w:t>
          </w:r>
        </w:p>
      </w:tc>
      <w:tc>
        <w:tcPr>
          <w:tcW w:w="2453" w:type="pct"/>
        </w:tcPr>
        <w:p w:rsidR="00EC379B" w:rsidRDefault="00153369" w:rsidP="006D504F">
          <w:pPr>
            <w:pStyle w:val="Footer"/>
            <w:rPr>
              <w:rStyle w:val="PageNumber"/>
            </w:rPr>
          </w:pPr>
        </w:p>
        <w:p w:rsidR="00EC379B" w:rsidRDefault="001533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A241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33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533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33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3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3369">
      <w:r>
        <w:separator/>
      </w:r>
    </w:p>
  </w:footnote>
  <w:footnote w:type="continuationSeparator" w:id="0">
    <w:p w:rsidR="00000000" w:rsidRDefault="0015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3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3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53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18"/>
    <w:rsid w:val="00153369"/>
    <w:rsid w:val="009A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F64464-1955-4510-B07A-78559CA0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E5E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5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E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5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3241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HB02399 (Committee Report (Substituted))</vt:lpstr>
    </vt:vector>
  </TitlesOfParts>
  <Company>State of Texas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26646</dc:subject>
  <dc:creator>State of Texas</dc:creator>
  <dc:description>HB 2399 by Goldman-(H)Licensing &amp; Administrative Procedures (Substitute Document Number: 86R 17801)</dc:description>
  <cp:lastModifiedBy>Laura Ramsay</cp:lastModifiedBy>
  <cp:revision>2</cp:revision>
  <cp:lastPrinted>2003-11-26T17:21:00Z</cp:lastPrinted>
  <dcterms:created xsi:type="dcterms:W3CDTF">2019-04-16T22:09:00Z</dcterms:created>
  <dcterms:modified xsi:type="dcterms:W3CDTF">2019-04-16T22:09:00Z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19.103.66</vt:lpwstr>
  </property>
</Properties>
</file>