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39A2" w:rsidTr="00345119">
        <w:tc>
          <w:tcPr>
            <w:tcW w:w="9576" w:type="dxa"/>
            <w:noWrap/>
          </w:tcPr>
          <w:p w:rsidR="008423E4" w:rsidRPr="0022177D" w:rsidRDefault="00015C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5C7E" w:rsidP="008423E4">
      <w:pPr>
        <w:jc w:val="center"/>
      </w:pPr>
    </w:p>
    <w:p w:rsidR="008423E4" w:rsidRPr="00B31F0E" w:rsidRDefault="00015C7E" w:rsidP="008423E4"/>
    <w:p w:rsidR="008423E4" w:rsidRPr="00742794" w:rsidRDefault="00015C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39A2" w:rsidTr="00345119">
        <w:tc>
          <w:tcPr>
            <w:tcW w:w="9576" w:type="dxa"/>
          </w:tcPr>
          <w:p w:rsidR="008423E4" w:rsidRPr="00861995" w:rsidRDefault="00015C7E" w:rsidP="00345119">
            <w:pPr>
              <w:jc w:val="right"/>
            </w:pPr>
            <w:r>
              <w:t>H.B. 2475</w:t>
            </w:r>
          </w:p>
        </w:tc>
      </w:tr>
      <w:tr w:rsidR="00AA39A2" w:rsidTr="00345119">
        <w:tc>
          <w:tcPr>
            <w:tcW w:w="9576" w:type="dxa"/>
          </w:tcPr>
          <w:p w:rsidR="008423E4" w:rsidRPr="00861995" w:rsidRDefault="00015C7E" w:rsidP="004A212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AA39A2" w:rsidTr="00345119">
        <w:tc>
          <w:tcPr>
            <w:tcW w:w="9576" w:type="dxa"/>
          </w:tcPr>
          <w:p w:rsidR="008423E4" w:rsidRPr="00861995" w:rsidRDefault="00015C7E" w:rsidP="00345119">
            <w:pPr>
              <w:jc w:val="right"/>
            </w:pPr>
            <w:r>
              <w:t>Homeland Security &amp; Public Safety</w:t>
            </w:r>
          </w:p>
        </w:tc>
      </w:tr>
      <w:tr w:rsidR="00AA39A2" w:rsidTr="00345119">
        <w:tc>
          <w:tcPr>
            <w:tcW w:w="9576" w:type="dxa"/>
          </w:tcPr>
          <w:p w:rsidR="008423E4" w:rsidRDefault="00015C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5C7E" w:rsidP="008423E4">
      <w:pPr>
        <w:tabs>
          <w:tab w:val="right" w:pos="9360"/>
        </w:tabs>
      </w:pPr>
    </w:p>
    <w:p w:rsidR="008423E4" w:rsidRDefault="00015C7E" w:rsidP="008423E4"/>
    <w:p w:rsidR="008423E4" w:rsidRDefault="00015C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39A2" w:rsidTr="00345119">
        <w:tc>
          <w:tcPr>
            <w:tcW w:w="9576" w:type="dxa"/>
          </w:tcPr>
          <w:p w:rsidR="008423E4" w:rsidRPr="00A8133F" w:rsidRDefault="00015C7E" w:rsidP="00C116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5C7E" w:rsidP="00C11685"/>
          <w:p w:rsidR="008423E4" w:rsidRDefault="00015C7E" w:rsidP="00C11685">
            <w:pPr>
              <w:pStyle w:val="Header"/>
              <w:jc w:val="both"/>
            </w:pPr>
            <w:r>
              <w:t xml:space="preserve">Concerns have been raised regarding </w:t>
            </w:r>
            <w:r>
              <w:t>confusion over the time at</w:t>
            </w:r>
            <w:r>
              <w:t xml:space="preserve"> which a person may provide information proving that the person is indigent for purposes of a payment plan entered into under the driver responsibility program. H.B. 2475 seeks to address this issue by authorizing </w:t>
            </w:r>
            <w:r>
              <w:t>this</w:t>
            </w:r>
            <w:r>
              <w:t xml:space="preserve"> information to be provided at any tim</w:t>
            </w:r>
            <w:r>
              <w:t>e during the period the person is enrolled in the payment plan</w:t>
            </w:r>
            <w:r>
              <w:t>.</w:t>
            </w:r>
          </w:p>
          <w:p w:rsidR="008423E4" w:rsidRPr="00E26B13" w:rsidRDefault="00015C7E" w:rsidP="00C11685">
            <w:pPr>
              <w:rPr>
                <w:b/>
              </w:rPr>
            </w:pPr>
          </w:p>
        </w:tc>
      </w:tr>
      <w:tr w:rsidR="00AA39A2" w:rsidTr="00345119">
        <w:tc>
          <w:tcPr>
            <w:tcW w:w="9576" w:type="dxa"/>
          </w:tcPr>
          <w:p w:rsidR="0017725B" w:rsidRDefault="00015C7E" w:rsidP="00C116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5C7E" w:rsidP="00C11685">
            <w:pPr>
              <w:rPr>
                <w:b/>
                <w:u w:val="single"/>
              </w:rPr>
            </w:pPr>
          </w:p>
          <w:p w:rsidR="00FE0149" w:rsidRPr="00FE0149" w:rsidRDefault="00015C7E" w:rsidP="00C1168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015C7E" w:rsidP="00C11685">
            <w:pPr>
              <w:rPr>
                <w:b/>
                <w:u w:val="single"/>
              </w:rPr>
            </w:pPr>
          </w:p>
        </w:tc>
      </w:tr>
      <w:tr w:rsidR="00AA39A2" w:rsidTr="00345119">
        <w:tc>
          <w:tcPr>
            <w:tcW w:w="9576" w:type="dxa"/>
          </w:tcPr>
          <w:p w:rsidR="008423E4" w:rsidRPr="00A8133F" w:rsidRDefault="00015C7E" w:rsidP="00C116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5C7E" w:rsidP="00C11685"/>
          <w:p w:rsidR="00FE0149" w:rsidRDefault="00015C7E" w:rsidP="00C116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015C7E" w:rsidP="00C11685">
            <w:pPr>
              <w:rPr>
                <w:b/>
              </w:rPr>
            </w:pPr>
          </w:p>
        </w:tc>
      </w:tr>
      <w:tr w:rsidR="00AA39A2" w:rsidTr="00345119">
        <w:tc>
          <w:tcPr>
            <w:tcW w:w="9576" w:type="dxa"/>
          </w:tcPr>
          <w:p w:rsidR="008423E4" w:rsidRPr="00A8133F" w:rsidRDefault="00015C7E" w:rsidP="00C116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5C7E" w:rsidP="00C11685"/>
          <w:p w:rsidR="008423E4" w:rsidRDefault="00015C7E" w:rsidP="00C116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2475 amends the Transportation Code to authorize a person</w:t>
            </w:r>
            <w:r>
              <w:t xml:space="preserve"> assessed</w:t>
            </w:r>
            <w:r>
              <w:t xml:space="preserve"> a surcharge under the driver responsibility program</w:t>
            </w:r>
            <w:r>
              <w:t xml:space="preserve"> to </w:t>
            </w:r>
            <w:r w:rsidRPr="00FE0149">
              <w:t>provide information</w:t>
            </w:r>
            <w:r>
              <w:t xml:space="preserve"> </w:t>
            </w:r>
            <w:r>
              <w:t>establishing</w:t>
            </w:r>
            <w:r>
              <w:t xml:space="preserve"> that the person is indigent</w:t>
            </w:r>
            <w:r w:rsidRPr="00FE0149">
              <w:t xml:space="preserve"> to the </w:t>
            </w:r>
            <w:r>
              <w:t xml:space="preserve">applicable </w:t>
            </w:r>
            <w:r w:rsidRPr="00FE0149">
              <w:t>court</w:t>
            </w:r>
            <w:r>
              <w:t xml:space="preserve"> </w:t>
            </w:r>
            <w:r>
              <w:t xml:space="preserve">at any time during a period the person is enrolled in an installment plan for </w:t>
            </w:r>
            <w:r>
              <w:t xml:space="preserve">payment of </w:t>
            </w:r>
            <w:r>
              <w:t>the surcharge</w:t>
            </w:r>
            <w:r>
              <w:t xml:space="preserve">. </w:t>
            </w:r>
            <w:r>
              <w:t>This authorization applies</w:t>
            </w:r>
            <w:r>
              <w:t xml:space="preserve"> to </w:t>
            </w:r>
            <w:r w:rsidRPr="00FE0149">
              <w:t>any surcharge pending on the</w:t>
            </w:r>
            <w:r>
              <w:t xml:space="preserve"> bill's</w:t>
            </w:r>
            <w:r w:rsidRPr="00FE0149">
              <w:t xml:space="preserve"> effective date, regardless of whether the surcharge was imposed befor</w:t>
            </w:r>
            <w:r w:rsidRPr="00FE0149">
              <w:t>e that date.</w:t>
            </w:r>
          </w:p>
          <w:p w:rsidR="008423E4" w:rsidRPr="00835628" w:rsidRDefault="00015C7E" w:rsidP="00C11685">
            <w:pPr>
              <w:rPr>
                <w:b/>
              </w:rPr>
            </w:pPr>
          </w:p>
        </w:tc>
      </w:tr>
      <w:tr w:rsidR="00AA39A2" w:rsidTr="00345119">
        <w:tc>
          <w:tcPr>
            <w:tcW w:w="9576" w:type="dxa"/>
          </w:tcPr>
          <w:p w:rsidR="008423E4" w:rsidRPr="00A8133F" w:rsidRDefault="00015C7E" w:rsidP="00C116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5C7E" w:rsidP="00C11685"/>
          <w:p w:rsidR="008423E4" w:rsidRPr="003624F2" w:rsidRDefault="00015C7E" w:rsidP="00C116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5C7E" w:rsidP="00C11685">
            <w:pPr>
              <w:rPr>
                <w:b/>
              </w:rPr>
            </w:pPr>
          </w:p>
        </w:tc>
      </w:tr>
    </w:tbl>
    <w:p w:rsidR="008423E4" w:rsidRPr="00BE0E75" w:rsidRDefault="00015C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5C7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C7E">
      <w:r>
        <w:separator/>
      </w:r>
    </w:p>
  </w:endnote>
  <w:endnote w:type="continuationSeparator" w:id="0">
    <w:p w:rsidR="00000000" w:rsidRDefault="000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39A2" w:rsidTr="009C1E9A">
      <w:trPr>
        <w:cantSplit/>
      </w:trPr>
      <w:tc>
        <w:tcPr>
          <w:tcW w:w="0" w:type="pct"/>
        </w:tcPr>
        <w:p w:rsidR="00137D90" w:rsidRDefault="00015C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5C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5C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5C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5C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9A2" w:rsidTr="009C1E9A">
      <w:trPr>
        <w:cantSplit/>
      </w:trPr>
      <w:tc>
        <w:tcPr>
          <w:tcW w:w="0" w:type="pct"/>
        </w:tcPr>
        <w:p w:rsidR="00EC379B" w:rsidRDefault="00015C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5C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23280</w:t>
          </w:r>
        </w:p>
      </w:tc>
      <w:tc>
        <w:tcPr>
          <w:tcW w:w="2453" w:type="pct"/>
        </w:tcPr>
        <w:p w:rsidR="00EC379B" w:rsidRDefault="00015C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19.90.453</w:t>
          </w:r>
          <w:r>
            <w:fldChar w:fldCharType="end"/>
          </w:r>
        </w:p>
      </w:tc>
    </w:tr>
    <w:tr w:rsidR="00AA39A2" w:rsidTr="009C1E9A">
      <w:trPr>
        <w:cantSplit/>
      </w:trPr>
      <w:tc>
        <w:tcPr>
          <w:tcW w:w="0" w:type="pct"/>
        </w:tcPr>
        <w:p w:rsidR="00EC379B" w:rsidRDefault="00015C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5C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5C7E" w:rsidP="006D504F">
          <w:pPr>
            <w:pStyle w:val="Footer"/>
            <w:rPr>
              <w:rStyle w:val="PageNumber"/>
            </w:rPr>
          </w:pPr>
        </w:p>
        <w:p w:rsidR="00EC379B" w:rsidRDefault="00015C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9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5C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5C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5C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C7E">
      <w:r>
        <w:separator/>
      </w:r>
    </w:p>
  </w:footnote>
  <w:footnote w:type="continuationSeparator" w:id="0">
    <w:p w:rsidR="00000000" w:rsidRDefault="0001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2"/>
    <w:rsid w:val="00015C7E"/>
    <w:rsid w:val="00A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CEB44-D56E-4D38-8430-66C921EF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01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1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HB02475 (Committee Report (Unamended))</vt:lpstr>
    </vt:vector>
  </TitlesOfParts>
  <Company>State of Texas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23280</dc:subject>
  <dc:creator>State of Texas</dc:creator>
  <dc:description>HB 2475 by Guillen-(H)Homeland Security &amp; Public Safety</dc:description>
  <cp:lastModifiedBy>Scotty Wimberley</cp:lastModifiedBy>
  <cp:revision>2</cp:revision>
  <cp:lastPrinted>2003-11-26T17:21:00Z</cp:lastPrinted>
  <dcterms:created xsi:type="dcterms:W3CDTF">2019-04-15T16:16:00Z</dcterms:created>
  <dcterms:modified xsi:type="dcterms:W3CDTF">2019-04-15T16:16:00Z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19.90.453</vt:lpwstr>
  </property>
</Properties>
</file>