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E30E5" w:rsidTr="00345119">
        <w:tc>
          <w:tcPr>
            <w:tcW w:w="9576" w:type="dxa"/>
            <w:noWrap/>
          </w:tcPr>
          <w:p w:rsidR="008423E4" w:rsidRPr="0022177D" w:rsidRDefault="00391069" w:rsidP="00345119">
            <w:pPr>
              <w:pStyle w:val="Heading1"/>
            </w:pPr>
            <w:bookmarkStart w:id="0" w:name="_GoBack"/>
            <w:bookmarkEnd w:id="0"/>
            <w:r w:rsidRPr="00631897">
              <w:t>BILL ANALYSIS</w:t>
            </w:r>
          </w:p>
        </w:tc>
      </w:tr>
    </w:tbl>
    <w:p w:rsidR="008423E4" w:rsidRPr="0022177D" w:rsidRDefault="00391069" w:rsidP="008423E4">
      <w:pPr>
        <w:jc w:val="center"/>
      </w:pPr>
    </w:p>
    <w:p w:rsidR="008423E4" w:rsidRPr="00B31F0E" w:rsidRDefault="00391069" w:rsidP="008423E4"/>
    <w:p w:rsidR="008423E4" w:rsidRPr="00742794" w:rsidRDefault="00391069" w:rsidP="008423E4">
      <w:pPr>
        <w:tabs>
          <w:tab w:val="right" w:pos="9360"/>
        </w:tabs>
      </w:pPr>
    </w:p>
    <w:tbl>
      <w:tblPr>
        <w:tblW w:w="0" w:type="auto"/>
        <w:tblLayout w:type="fixed"/>
        <w:tblLook w:val="01E0" w:firstRow="1" w:lastRow="1" w:firstColumn="1" w:lastColumn="1" w:noHBand="0" w:noVBand="0"/>
      </w:tblPr>
      <w:tblGrid>
        <w:gridCol w:w="9576"/>
      </w:tblGrid>
      <w:tr w:rsidR="003E30E5" w:rsidTr="00345119">
        <w:tc>
          <w:tcPr>
            <w:tcW w:w="9576" w:type="dxa"/>
          </w:tcPr>
          <w:p w:rsidR="008423E4" w:rsidRPr="00861995" w:rsidRDefault="00391069" w:rsidP="00345119">
            <w:pPr>
              <w:jc w:val="right"/>
            </w:pPr>
            <w:r>
              <w:t>C.S.H.B. 2478</w:t>
            </w:r>
          </w:p>
        </w:tc>
      </w:tr>
      <w:tr w:rsidR="003E30E5" w:rsidTr="00345119">
        <w:tc>
          <w:tcPr>
            <w:tcW w:w="9576" w:type="dxa"/>
          </w:tcPr>
          <w:p w:rsidR="008423E4" w:rsidRPr="00861995" w:rsidRDefault="00391069" w:rsidP="008F50E2">
            <w:pPr>
              <w:jc w:val="right"/>
            </w:pPr>
            <w:r>
              <w:t xml:space="preserve">By: </w:t>
            </w:r>
            <w:r>
              <w:t>Deshotel</w:t>
            </w:r>
          </w:p>
        </w:tc>
      </w:tr>
      <w:tr w:rsidR="003E30E5" w:rsidTr="00345119">
        <w:tc>
          <w:tcPr>
            <w:tcW w:w="9576" w:type="dxa"/>
          </w:tcPr>
          <w:p w:rsidR="008423E4" w:rsidRPr="00861995" w:rsidRDefault="00391069" w:rsidP="00345119">
            <w:pPr>
              <w:jc w:val="right"/>
            </w:pPr>
            <w:r>
              <w:t>Homeland Security &amp; Public Safety</w:t>
            </w:r>
          </w:p>
        </w:tc>
      </w:tr>
      <w:tr w:rsidR="003E30E5" w:rsidTr="00345119">
        <w:tc>
          <w:tcPr>
            <w:tcW w:w="9576" w:type="dxa"/>
          </w:tcPr>
          <w:p w:rsidR="008423E4" w:rsidRDefault="00391069" w:rsidP="00345119">
            <w:pPr>
              <w:jc w:val="right"/>
            </w:pPr>
            <w:r>
              <w:t>Committee Report (Substituted)</w:t>
            </w:r>
          </w:p>
        </w:tc>
      </w:tr>
    </w:tbl>
    <w:p w:rsidR="008423E4" w:rsidRDefault="00391069" w:rsidP="008423E4">
      <w:pPr>
        <w:tabs>
          <w:tab w:val="right" w:pos="9360"/>
        </w:tabs>
      </w:pPr>
    </w:p>
    <w:p w:rsidR="008423E4" w:rsidRDefault="00391069" w:rsidP="008423E4"/>
    <w:p w:rsidR="008423E4" w:rsidRDefault="00391069" w:rsidP="008423E4"/>
    <w:tbl>
      <w:tblPr>
        <w:tblW w:w="0" w:type="auto"/>
        <w:tblCellMar>
          <w:left w:w="115" w:type="dxa"/>
          <w:right w:w="115" w:type="dxa"/>
        </w:tblCellMar>
        <w:tblLook w:val="01E0" w:firstRow="1" w:lastRow="1" w:firstColumn="1" w:lastColumn="1" w:noHBand="0" w:noVBand="0"/>
      </w:tblPr>
      <w:tblGrid>
        <w:gridCol w:w="9576"/>
      </w:tblGrid>
      <w:tr w:rsidR="003E30E5" w:rsidTr="00345119">
        <w:tc>
          <w:tcPr>
            <w:tcW w:w="9576" w:type="dxa"/>
          </w:tcPr>
          <w:p w:rsidR="008423E4" w:rsidRPr="00A8133F" w:rsidRDefault="00391069" w:rsidP="00661869">
            <w:pPr>
              <w:rPr>
                <w:b/>
              </w:rPr>
            </w:pPr>
            <w:r w:rsidRPr="009C1E9A">
              <w:rPr>
                <w:b/>
                <w:u w:val="single"/>
              </w:rPr>
              <w:t>BACKGROUND AND PURPOSE</w:t>
            </w:r>
            <w:r>
              <w:rPr>
                <w:b/>
              </w:rPr>
              <w:t xml:space="preserve"> </w:t>
            </w:r>
          </w:p>
          <w:p w:rsidR="008423E4" w:rsidRDefault="00391069" w:rsidP="00661869"/>
          <w:p w:rsidR="008423E4" w:rsidRDefault="00391069" w:rsidP="00661869">
            <w:pPr>
              <w:pStyle w:val="Header"/>
              <w:tabs>
                <w:tab w:val="clear" w:pos="4320"/>
                <w:tab w:val="clear" w:pos="8640"/>
              </w:tabs>
              <w:jc w:val="both"/>
            </w:pPr>
            <w:r>
              <w:t xml:space="preserve">Recent reports indicate that </w:t>
            </w:r>
            <w:r>
              <w:t>wait times in driver</w:t>
            </w:r>
            <w:r>
              <w:t>'</w:t>
            </w:r>
            <w:r>
              <w:t>s license offices have increased</w:t>
            </w:r>
            <w:r>
              <w:t xml:space="preserve"> in Texas due to rapid population growth and fewer available customer service representatives</w:t>
            </w:r>
            <w:r>
              <w:t>, whose turnover rates remain high</w:t>
            </w:r>
            <w:r>
              <w:t xml:space="preserve">. </w:t>
            </w:r>
            <w:r>
              <w:t>It has been suggested that t</w:t>
            </w:r>
            <w:r>
              <w:t>h</w:t>
            </w:r>
            <w:r>
              <w:t xml:space="preserve">is combination of factors has </w:t>
            </w:r>
            <w:r>
              <w:t>ma</w:t>
            </w:r>
            <w:r>
              <w:t>de</w:t>
            </w:r>
            <w:r>
              <w:t xml:space="preserve"> it difficult to maintain and improve wait times. </w:t>
            </w:r>
            <w:r>
              <w:t>C.S.</w:t>
            </w:r>
            <w:r>
              <w:t>H.B. 2478</w:t>
            </w:r>
            <w:r>
              <w:t xml:space="preserve"> </w:t>
            </w:r>
            <w:r>
              <w:t>seeks to shorten these wait times and improve efficiency by</w:t>
            </w:r>
            <w:r>
              <w:t xml:space="preserve"> </w:t>
            </w:r>
            <w:r>
              <w:t xml:space="preserve">authorizing </w:t>
            </w:r>
            <w:r>
              <w:t xml:space="preserve">the Department of Public Safety to contract with a </w:t>
            </w:r>
            <w:r>
              <w:t xml:space="preserve">private </w:t>
            </w:r>
            <w:r>
              <w:t>vendor to process various driver</w:t>
            </w:r>
            <w:r>
              <w:t>'</w:t>
            </w:r>
            <w:r>
              <w:t>s license transactions</w:t>
            </w:r>
            <w:r>
              <w:t xml:space="preserve">, </w:t>
            </w:r>
            <w:r>
              <w:t>extend</w:t>
            </w:r>
            <w:r>
              <w:t>ing</w:t>
            </w:r>
            <w:r>
              <w:t xml:space="preserve"> the </w:t>
            </w:r>
            <w:r>
              <w:t xml:space="preserve">duration </w:t>
            </w:r>
            <w:r>
              <w:t xml:space="preserve">of a </w:t>
            </w:r>
            <w:r>
              <w:t>commercial driver's license</w:t>
            </w:r>
            <w:r>
              <w:t xml:space="preserve"> </w:t>
            </w:r>
            <w:r>
              <w:t>and</w:t>
            </w:r>
            <w:r>
              <w:t xml:space="preserve"> traditio</w:t>
            </w:r>
            <w:r>
              <w:t xml:space="preserve">nal </w:t>
            </w:r>
            <w:r>
              <w:t>driver's license</w:t>
            </w:r>
            <w:r>
              <w:t>, and increasing certain related fees</w:t>
            </w:r>
            <w:r>
              <w:t xml:space="preserve">. </w:t>
            </w:r>
          </w:p>
          <w:p w:rsidR="008423E4" w:rsidRPr="00E26B13" w:rsidRDefault="00391069" w:rsidP="00661869">
            <w:pPr>
              <w:rPr>
                <w:b/>
              </w:rPr>
            </w:pPr>
          </w:p>
        </w:tc>
      </w:tr>
      <w:tr w:rsidR="003E30E5" w:rsidTr="00345119">
        <w:tc>
          <w:tcPr>
            <w:tcW w:w="9576" w:type="dxa"/>
          </w:tcPr>
          <w:p w:rsidR="0017725B" w:rsidRDefault="00391069" w:rsidP="00661869">
            <w:pPr>
              <w:rPr>
                <w:b/>
                <w:u w:val="single"/>
              </w:rPr>
            </w:pPr>
            <w:r>
              <w:rPr>
                <w:b/>
                <w:u w:val="single"/>
              </w:rPr>
              <w:t>CRIMINAL JUSTICE IMPACT</w:t>
            </w:r>
          </w:p>
          <w:p w:rsidR="0017725B" w:rsidRDefault="00391069" w:rsidP="00661869">
            <w:pPr>
              <w:rPr>
                <w:b/>
                <w:u w:val="single"/>
              </w:rPr>
            </w:pPr>
          </w:p>
          <w:p w:rsidR="00FB1376" w:rsidRPr="00FB1376" w:rsidRDefault="00391069" w:rsidP="00661869">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391069" w:rsidP="00661869">
            <w:pPr>
              <w:rPr>
                <w:b/>
                <w:u w:val="single"/>
              </w:rPr>
            </w:pPr>
          </w:p>
        </w:tc>
      </w:tr>
      <w:tr w:rsidR="003E30E5" w:rsidTr="00345119">
        <w:tc>
          <w:tcPr>
            <w:tcW w:w="9576" w:type="dxa"/>
          </w:tcPr>
          <w:p w:rsidR="008423E4" w:rsidRPr="00A8133F" w:rsidRDefault="00391069" w:rsidP="00661869">
            <w:pPr>
              <w:rPr>
                <w:b/>
              </w:rPr>
            </w:pPr>
            <w:r w:rsidRPr="009C1E9A">
              <w:rPr>
                <w:b/>
                <w:u w:val="single"/>
              </w:rPr>
              <w:t>RULEMAKING AUTHORITY</w:t>
            </w:r>
            <w:r>
              <w:rPr>
                <w:b/>
              </w:rPr>
              <w:t xml:space="preserve"> </w:t>
            </w:r>
          </w:p>
          <w:p w:rsidR="008423E4" w:rsidRDefault="00391069" w:rsidP="00661869"/>
          <w:p w:rsidR="00FB1376" w:rsidRDefault="00391069" w:rsidP="00661869">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rsidR="008423E4" w:rsidRPr="00E21FDC" w:rsidRDefault="00391069" w:rsidP="00661869">
            <w:pPr>
              <w:rPr>
                <w:b/>
              </w:rPr>
            </w:pPr>
          </w:p>
        </w:tc>
      </w:tr>
      <w:tr w:rsidR="003E30E5" w:rsidTr="00345119">
        <w:tc>
          <w:tcPr>
            <w:tcW w:w="9576" w:type="dxa"/>
          </w:tcPr>
          <w:p w:rsidR="008423E4" w:rsidRPr="00A8133F" w:rsidRDefault="00391069" w:rsidP="00661869">
            <w:pPr>
              <w:rPr>
                <w:b/>
              </w:rPr>
            </w:pPr>
            <w:r w:rsidRPr="009C1E9A">
              <w:rPr>
                <w:b/>
                <w:u w:val="single"/>
              </w:rPr>
              <w:t>ANALYSIS</w:t>
            </w:r>
            <w:r>
              <w:rPr>
                <w:b/>
              </w:rPr>
              <w:t xml:space="preserve"> </w:t>
            </w:r>
          </w:p>
          <w:p w:rsidR="008423E4" w:rsidRDefault="00391069" w:rsidP="00661869"/>
          <w:p w:rsidR="00DF5D5B" w:rsidRDefault="00391069" w:rsidP="00661869">
            <w:pPr>
              <w:pStyle w:val="Header"/>
              <w:tabs>
                <w:tab w:val="clear" w:pos="4320"/>
                <w:tab w:val="clear" w:pos="8640"/>
              </w:tabs>
              <w:jc w:val="both"/>
            </w:pPr>
            <w:r>
              <w:t>C.S.</w:t>
            </w:r>
            <w:r>
              <w:t xml:space="preserve">H.B. 2478 amends the Transportation Code to </w:t>
            </w:r>
            <w:r>
              <w:t>authorize the Department of Public Safety (DPS)</w:t>
            </w:r>
            <w:r>
              <w:t>, for purposes of the program regarding the provision of ren</w:t>
            </w:r>
            <w:r>
              <w:t>ewal and duplicate driver's lic</w:t>
            </w:r>
            <w:r>
              <w:t xml:space="preserve">ense and other </w:t>
            </w:r>
            <w:r>
              <w:t>identification certificate services,</w:t>
            </w:r>
            <w:r>
              <w:t xml:space="preserve"> to </w:t>
            </w:r>
            <w:r w:rsidRPr="002A615A">
              <w:t>enter into an agreement with</w:t>
            </w:r>
            <w:r>
              <w:t xml:space="preserve"> a private vendor to permit vendor employees to </w:t>
            </w:r>
            <w:r w:rsidRPr="002A615A">
              <w:t>provide</w:t>
            </w:r>
            <w:r>
              <w:t xml:space="preserve"> </w:t>
            </w:r>
            <w:r w:rsidRPr="002A615A">
              <w:t>services at a</w:t>
            </w:r>
            <w:r>
              <w:t xml:space="preserve"> location determined by the vendor </w:t>
            </w:r>
            <w:r w:rsidRPr="002A615A">
              <w:t>relating to the issuance of renewal and duplicate driver's licenses, election identi</w:t>
            </w:r>
            <w:r w:rsidRPr="002A615A">
              <w:t>fication certificates, and personal identification certificates</w:t>
            </w:r>
            <w:r>
              <w:t xml:space="preserve">. </w:t>
            </w:r>
            <w:r>
              <w:t>The bill</w:t>
            </w:r>
            <w:r>
              <w:rPr>
                <w:color w:val="000000"/>
              </w:rPr>
              <w:t xml:space="preserve"> requires a participating private vendor to remit to DPS fees collected for the issuance of a renewal or duplicate driver's license or personal identification certificate. </w:t>
            </w:r>
            <w:r w:rsidRPr="002A73C9">
              <w:t>The bill in</w:t>
            </w:r>
            <w:r w:rsidRPr="002A73C9">
              <w:t>cludes a private vendor that provides services under such an agreement among the entities that provide such services that may collect an additional fee for each transaction provided that relates to driver's license and personal identification certificate s</w:t>
            </w:r>
            <w:r w:rsidRPr="002A73C9">
              <w:t>ervices only and raises the cap on the fee from $5 to $10</w:t>
            </w:r>
            <w:r w:rsidRPr="00354A1D">
              <w:t>.</w:t>
            </w:r>
            <w:r>
              <w:t xml:space="preserve"> </w:t>
            </w:r>
          </w:p>
          <w:p w:rsidR="00DF5D5B" w:rsidRDefault="00391069" w:rsidP="00661869">
            <w:pPr>
              <w:pStyle w:val="Header"/>
              <w:tabs>
                <w:tab w:val="clear" w:pos="4320"/>
                <w:tab w:val="clear" w:pos="8640"/>
              </w:tabs>
              <w:jc w:val="both"/>
            </w:pPr>
          </w:p>
          <w:p w:rsidR="00C06B84" w:rsidRDefault="00391069" w:rsidP="00661869">
            <w:pPr>
              <w:pStyle w:val="Header"/>
              <w:tabs>
                <w:tab w:val="clear" w:pos="4320"/>
                <w:tab w:val="clear" w:pos="8640"/>
              </w:tabs>
              <w:jc w:val="both"/>
            </w:pPr>
            <w:r>
              <w:t>C.S.</w:t>
            </w:r>
            <w:r>
              <w:t>H.B. 2478</w:t>
            </w:r>
            <w:r>
              <w:t xml:space="preserve"> </w:t>
            </w:r>
            <w:r>
              <w:t>extends</w:t>
            </w:r>
            <w:r>
              <w:t>, with certain exceptions,</w:t>
            </w:r>
            <w:r>
              <w:t xml:space="preserve"> </w:t>
            </w:r>
            <w:r>
              <w:t>the</w:t>
            </w:r>
            <w:r>
              <w:t xml:space="preserve"> </w:t>
            </w:r>
            <w:r>
              <w:t>expiration date</w:t>
            </w:r>
            <w:r>
              <w:t>s</w:t>
            </w:r>
            <w:r>
              <w:t xml:space="preserve"> </w:t>
            </w:r>
            <w:r>
              <w:t xml:space="preserve">of an original </w:t>
            </w:r>
            <w:r>
              <w:t xml:space="preserve">and renewal </w:t>
            </w:r>
            <w:r>
              <w:t xml:space="preserve">driver's license </w:t>
            </w:r>
            <w:r>
              <w:t>by two years</w:t>
            </w:r>
            <w:r>
              <w:t>, as applicable,</w:t>
            </w:r>
            <w:r>
              <w:t xml:space="preserve"> and</w:t>
            </w:r>
            <w:r>
              <w:t xml:space="preserve"> increases the fee for </w:t>
            </w:r>
            <w:r w:rsidRPr="002C1851">
              <w:t xml:space="preserve">issuance or renewal of a </w:t>
            </w:r>
            <w:r>
              <w:t xml:space="preserve">driver's </w:t>
            </w:r>
            <w:r w:rsidRPr="002C1851">
              <w:t>license</w:t>
            </w:r>
            <w:r>
              <w:t xml:space="preserve"> from $24 to $32. </w:t>
            </w:r>
          </w:p>
          <w:p w:rsidR="00C06B84" w:rsidRDefault="00391069" w:rsidP="00661869">
            <w:pPr>
              <w:pStyle w:val="Header"/>
              <w:tabs>
                <w:tab w:val="clear" w:pos="4320"/>
                <w:tab w:val="clear" w:pos="8640"/>
              </w:tabs>
              <w:jc w:val="both"/>
            </w:pPr>
          </w:p>
          <w:p w:rsidR="00D14936" w:rsidRDefault="00391069" w:rsidP="00661869">
            <w:pPr>
              <w:pStyle w:val="Header"/>
              <w:tabs>
                <w:tab w:val="clear" w:pos="4320"/>
                <w:tab w:val="clear" w:pos="8640"/>
              </w:tabs>
              <w:spacing w:before="120" w:after="120"/>
              <w:jc w:val="both"/>
            </w:pPr>
            <w:r>
              <w:t>C.S.</w:t>
            </w:r>
            <w:r>
              <w:t>H.B. 2478</w:t>
            </w:r>
            <w:r>
              <w:t xml:space="preserve"> increases the fee for </w:t>
            </w:r>
            <w:r w:rsidRPr="002C1851">
              <w:t>a</w:t>
            </w:r>
            <w:r>
              <w:t>n applicable</w:t>
            </w:r>
            <w:r w:rsidRPr="002C1851">
              <w:t xml:space="preserve"> commercial driver's license issued by</w:t>
            </w:r>
            <w:r>
              <w:t xml:space="preserve"> DPS from $60 to $96</w:t>
            </w:r>
            <w:r>
              <w:t xml:space="preserve"> and sets</w:t>
            </w:r>
            <w:r>
              <w:t xml:space="preserve"> the </w:t>
            </w:r>
            <w:r w:rsidRPr="002C1851">
              <w:t xml:space="preserve">fee for </w:t>
            </w:r>
            <w:r>
              <w:t xml:space="preserve">the issuance of such </w:t>
            </w:r>
            <w:r w:rsidRPr="002C1851">
              <w:t xml:space="preserve">a license with a hazardous materials endorsement issued by </w:t>
            </w:r>
            <w:r>
              <w:t>DPS</w:t>
            </w:r>
            <w:r w:rsidRPr="002C1851">
              <w:t xml:space="preserve"> </w:t>
            </w:r>
            <w:r>
              <w:t>at</w:t>
            </w:r>
            <w:r w:rsidRPr="002C1851">
              <w:t xml:space="preserve"> $60</w:t>
            </w:r>
            <w:r>
              <w:t>,</w:t>
            </w:r>
            <w:r>
              <w:t xml:space="preserve"> with certain exceptions</w:t>
            </w:r>
            <w:r>
              <w:t xml:space="preserve">. </w:t>
            </w:r>
            <w:r>
              <w:t>The bill extends</w:t>
            </w:r>
            <w:r>
              <w:t xml:space="preserve">, with certain exceptions, </w:t>
            </w:r>
            <w:r>
              <w:t>the expiration date of the following commercial driver's licenses by three years</w:t>
            </w:r>
            <w:r>
              <w:t xml:space="preserve"> </w:t>
            </w:r>
            <w:r>
              <w:t xml:space="preserve">and </w:t>
            </w:r>
            <w:r>
              <w:t xml:space="preserve">provides for </w:t>
            </w:r>
            <w:r>
              <w:t>the applicable expiration dates for those licenses with a hazardous materials endorsement</w:t>
            </w:r>
            <w:r>
              <w:t>:</w:t>
            </w:r>
            <w:r>
              <w:t xml:space="preserve"> </w:t>
            </w:r>
          </w:p>
          <w:p w:rsidR="00D14936" w:rsidRDefault="00391069" w:rsidP="00661869">
            <w:pPr>
              <w:pStyle w:val="Header"/>
              <w:numPr>
                <w:ilvl w:val="0"/>
                <w:numId w:val="4"/>
              </w:numPr>
              <w:tabs>
                <w:tab w:val="clear" w:pos="4320"/>
                <w:tab w:val="clear" w:pos="8640"/>
              </w:tabs>
              <w:spacing w:before="120" w:after="120"/>
              <w:jc w:val="both"/>
            </w:pPr>
            <w:r>
              <w:t>an original commercial driver's license; and</w:t>
            </w:r>
          </w:p>
          <w:p w:rsidR="00D14936" w:rsidRDefault="00391069" w:rsidP="00661869">
            <w:pPr>
              <w:pStyle w:val="Header"/>
              <w:numPr>
                <w:ilvl w:val="0"/>
                <w:numId w:val="4"/>
              </w:numPr>
              <w:tabs>
                <w:tab w:val="clear" w:pos="4320"/>
                <w:tab w:val="clear" w:pos="8640"/>
              </w:tabs>
              <w:spacing w:before="120" w:after="120"/>
              <w:jc w:val="both"/>
            </w:pPr>
            <w:r w:rsidRPr="005F052B">
              <w:t>a commercial driver's license issued to a person holding a Texas Class A, B, C, or M license</w:t>
            </w:r>
            <w:r>
              <w:t>:</w:t>
            </w:r>
            <w:r w:rsidRPr="005F052B">
              <w:t xml:space="preserve"> </w:t>
            </w:r>
          </w:p>
          <w:p w:rsidR="00D14936" w:rsidRDefault="00391069" w:rsidP="00661869">
            <w:pPr>
              <w:pStyle w:val="Header"/>
              <w:numPr>
                <w:ilvl w:val="1"/>
                <w:numId w:val="4"/>
              </w:numPr>
              <w:tabs>
                <w:tab w:val="clear" w:pos="4320"/>
                <w:tab w:val="clear" w:pos="8640"/>
              </w:tabs>
              <w:spacing w:before="120" w:after="120"/>
              <w:jc w:val="both"/>
            </w:pPr>
            <w:r w:rsidRPr="005F052B">
              <w:t>that would expire one year or more after the date of issuance of the commercial driver's license;</w:t>
            </w:r>
          </w:p>
          <w:p w:rsidR="00D14936" w:rsidRDefault="00391069" w:rsidP="00661869">
            <w:pPr>
              <w:pStyle w:val="Header"/>
              <w:numPr>
                <w:ilvl w:val="1"/>
                <w:numId w:val="4"/>
              </w:numPr>
              <w:tabs>
                <w:tab w:val="clear" w:pos="4320"/>
                <w:tab w:val="clear" w:pos="8640"/>
              </w:tabs>
              <w:spacing w:before="120" w:after="120"/>
              <w:jc w:val="both"/>
            </w:pPr>
            <w:r w:rsidRPr="005F052B">
              <w:t xml:space="preserve">that would expire less than one year after the date of issuance of the commercial driver's license or that has been expired for less than one year; </w:t>
            </w:r>
            <w:r>
              <w:t>or</w:t>
            </w:r>
          </w:p>
          <w:p w:rsidR="005312B4" w:rsidRDefault="00391069" w:rsidP="00661869">
            <w:pPr>
              <w:pStyle w:val="Header"/>
              <w:numPr>
                <w:ilvl w:val="1"/>
                <w:numId w:val="4"/>
              </w:numPr>
              <w:tabs>
                <w:tab w:val="clear" w:pos="4320"/>
                <w:tab w:val="clear" w:pos="8640"/>
              </w:tabs>
              <w:jc w:val="both"/>
            </w:pPr>
            <w:r w:rsidRPr="005F052B">
              <w:t>that has been expired for at least one year but not more than two years.</w:t>
            </w:r>
          </w:p>
          <w:p w:rsidR="005F052B" w:rsidRDefault="00391069" w:rsidP="00661869">
            <w:pPr>
              <w:pStyle w:val="Header"/>
              <w:tabs>
                <w:tab w:val="clear" w:pos="4320"/>
                <w:tab w:val="clear" w:pos="8640"/>
              </w:tabs>
              <w:jc w:val="both"/>
            </w:pPr>
          </w:p>
          <w:p w:rsidR="006A61D3" w:rsidRDefault="00391069" w:rsidP="00661869">
            <w:pPr>
              <w:pStyle w:val="Header"/>
              <w:tabs>
                <w:tab w:val="clear" w:pos="4320"/>
                <w:tab w:val="clear" w:pos="8640"/>
              </w:tabs>
              <w:jc w:val="both"/>
            </w:pPr>
            <w:r>
              <w:t>C.S.</w:t>
            </w:r>
            <w:r>
              <w:t>H.B. 2478</w:t>
            </w:r>
            <w:r>
              <w:t xml:space="preserve"> </w:t>
            </w:r>
            <w:r>
              <w:t>extends</w:t>
            </w:r>
            <w:r>
              <w:t>, with cer</w:t>
            </w:r>
            <w:r>
              <w:t>tain exceptions,</w:t>
            </w:r>
            <w:r>
              <w:t xml:space="preserve"> </w:t>
            </w:r>
            <w:r w:rsidRPr="005F052B">
              <w:t xml:space="preserve">the </w:t>
            </w:r>
            <w:r>
              <w:t xml:space="preserve">optional </w:t>
            </w:r>
            <w:r w:rsidRPr="005F052B">
              <w:t>expiration of a non-domiciled commercial driver's license other than a temporary non-domiciled commercial driver's license</w:t>
            </w:r>
            <w:r>
              <w:t xml:space="preserve"> by three years</w:t>
            </w:r>
            <w:r w:rsidRPr="005F052B">
              <w:t>. The bill extends</w:t>
            </w:r>
            <w:r>
              <w:t>,</w:t>
            </w:r>
            <w:r w:rsidRPr="005F052B">
              <w:t xml:space="preserve"> </w:t>
            </w:r>
            <w:r>
              <w:t>with certain exceptions,</w:t>
            </w:r>
            <w:r w:rsidRPr="005F052B">
              <w:t xml:space="preserve"> </w:t>
            </w:r>
            <w:r w:rsidRPr="005F052B">
              <w:t>the expiration date</w:t>
            </w:r>
            <w:r w:rsidRPr="005F052B">
              <w:t xml:space="preserve"> for the renewal of a commercial driver's license </w:t>
            </w:r>
            <w:r>
              <w:t>as follows:</w:t>
            </w:r>
          </w:p>
          <w:p w:rsidR="00533420" w:rsidRDefault="00391069" w:rsidP="00661869">
            <w:pPr>
              <w:pStyle w:val="Header"/>
              <w:numPr>
                <w:ilvl w:val="0"/>
                <w:numId w:val="5"/>
              </w:numPr>
              <w:tabs>
                <w:tab w:val="clear" w:pos="4320"/>
                <w:tab w:val="clear" w:pos="8640"/>
              </w:tabs>
              <w:spacing w:before="120" w:after="120"/>
              <w:jc w:val="both"/>
            </w:pPr>
            <w:r>
              <w:t xml:space="preserve">by three years for a renewal </w:t>
            </w:r>
            <w:r w:rsidRPr="005F052B">
              <w:t>that has been expired for less than one year</w:t>
            </w:r>
            <w:r>
              <w:t>;</w:t>
            </w:r>
            <w:r w:rsidRPr="005F052B">
              <w:t xml:space="preserve"> and </w:t>
            </w:r>
          </w:p>
          <w:p w:rsidR="00533420" w:rsidRDefault="00391069" w:rsidP="00661869">
            <w:pPr>
              <w:pStyle w:val="Header"/>
              <w:numPr>
                <w:ilvl w:val="0"/>
                <w:numId w:val="5"/>
              </w:numPr>
              <w:tabs>
                <w:tab w:val="clear" w:pos="4320"/>
                <w:tab w:val="clear" w:pos="8640"/>
              </w:tabs>
              <w:spacing w:before="120" w:after="120"/>
              <w:jc w:val="both"/>
            </w:pPr>
            <w:r>
              <w:t>by one year for a renewal</w:t>
            </w:r>
            <w:r w:rsidRPr="005F052B">
              <w:t xml:space="preserve"> that has been expired for at least one year but not more than two years</w:t>
            </w:r>
            <w:r>
              <w:t>.</w:t>
            </w:r>
          </w:p>
          <w:p w:rsidR="00DF5D5B" w:rsidRDefault="00391069" w:rsidP="00661869">
            <w:pPr>
              <w:pStyle w:val="Header"/>
              <w:tabs>
                <w:tab w:val="clear" w:pos="4320"/>
                <w:tab w:val="clear" w:pos="8640"/>
              </w:tabs>
              <w:jc w:val="both"/>
            </w:pPr>
            <w:r>
              <w:t>The bill</w:t>
            </w:r>
            <w:r w:rsidRPr="005F052B">
              <w:t xml:space="preserve"> </w:t>
            </w:r>
            <w:r>
              <w:t>provid</w:t>
            </w:r>
            <w:r>
              <w:t xml:space="preserve">es for </w:t>
            </w:r>
            <w:r w:rsidRPr="005F052B">
              <w:t>the expiration date of the renewal of such licenses with a hazardous materials endorsement.</w:t>
            </w:r>
            <w:r>
              <w:t xml:space="preserve"> </w:t>
            </w:r>
          </w:p>
          <w:p w:rsidR="00DC6A23" w:rsidRDefault="00391069" w:rsidP="00661869">
            <w:pPr>
              <w:pStyle w:val="Header"/>
              <w:tabs>
                <w:tab w:val="clear" w:pos="4320"/>
                <w:tab w:val="clear" w:pos="8640"/>
              </w:tabs>
              <w:jc w:val="both"/>
            </w:pPr>
          </w:p>
          <w:p w:rsidR="00FB1376" w:rsidRDefault="00391069" w:rsidP="00661869">
            <w:pPr>
              <w:pStyle w:val="Header"/>
              <w:tabs>
                <w:tab w:val="clear" w:pos="4320"/>
                <w:tab w:val="clear" w:pos="8640"/>
              </w:tabs>
              <w:jc w:val="both"/>
            </w:pPr>
            <w:r>
              <w:t>C.S.</w:t>
            </w:r>
            <w:r>
              <w:t xml:space="preserve">H.B. 2478 </w:t>
            </w:r>
            <w:r w:rsidRPr="00FB1376">
              <w:t>appl</w:t>
            </w:r>
            <w:r>
              <w:t>ies</w:t>
            </w:r>
            <w:r w:rsidRPr="00FB1376">
              <w:t xml:space="preserve"> only to a driver's license or commercial driver's license issued or renewed on or after June 1, 2020.</w:t>
            </w:r>
          </w:p>
          <w:p w:rsidR="008423E4" w:rsidRPr="00835628" w:rsidRDefault="00391069" w:rsidP="00661869">
            <w:pPr>
              <w:rPr>
                <w:b/>
              </w:rPr>
            </w:pPr>
          </w:p>
        </w:tc>
      </w:tr>
      <w:tr w:rsidR="003E30E5" w:rsidTr="00345119">
        <w:tc>
          <w:tcPr>
            <w:tcW w:w="9576" w:type="dxa"/>
          </w:tcPr>
          <w:p w:rsidR="008423E4" w:rsidRPr="00A8133F" w:rsidRDefault="00391069" w:rsidP="00661869">
            <w:pPr>
              <w:rPr>
                <w:b/>
              </w:rPr>
            </w:pPr>
            <w:r w:rsidRPr="009C1E9A">
              <w:rPr>
                <w:b/>
                <w:u w:val="single"/>
              </w:rPr>
              <w:t>EFFECTIVE DATE</w:t>
            </w:r>
            <w:r>
              <w:rPr>
                <w:b/>
              </w:rPr>
              <w:t xml:space="preserve"> </w:t>
            </w:r>
          </w:p>
          <w:p w:rsidR="008423E4" w:rsidRDefault="00391069" w:rsidP="00661869"/>
          <w:p w:rsidR="008423E4" w:rsidRPr="003624F2" w:rsidRDefault="00391069" w:rsidP="00661869">
            <w:pPr>
              <w:pStyle w:val="Header"/>
              <w:tabs>
                <w:tab w:val="clear" w:pos="4320"/>
                <w:tab w:val="clear" w:pos="8640"/>
              </w:tabs>
              <w:jc w:val="both"/>
            </w:pPr>
            <w:r>
              <w:t>September 1,</w:t>
            </w:r>
            <w:r>
              <w:t xml:space="preserve"> 2019.</w:t>
            </w:r>
          </w:p>
          <w:p w:rsidR="008423E4" w:rsidRPr="00233FDB" w:rsidRDefault="00391069" w:rsidP="00661869">
            <w:pPr>
              <w:rPr>
                <w:b/>
              </w:rPr>
            </w:pPr>
          </w:p>
        </w:tc>
      </w:tr>
      <w:tr w:rsidR="003E30E5" w:rsidTr="00345119">
        <w:tc>
          <w:tcPr>
            <w:tcW w:w="9576" w:type="dxa"/>
          </w:tcPr>
          <w:p w:rsidR="008F50E2" w:rsidRDefault="00391069" w:rsidP="00661869">
            <w:pPr>
              <w:jc w:val="both"/>
              <w:rPr>
                <w:b/>
                <w:u w:val="single"/>
              </w:rPr>
            </w:pPr>
            <w:r>
              <w:rPr>
                <w:b/>
                <w:u w:val="single"/>
              </w:rPr>
              <w:t>COMPARISON OF ORIGINAL AND SUBSTITUTE</w:t>
            </w:r>
          </w:p>
          <w:p w:rsidR="001A685B" w:rsidRDefault="00391069" w:rsidP="00661869">
            <w:pPr>
              <w:jc w:val="both"/>
            </w:pPr>
          </w:p>
          <w:p w:rsidR="001A685B" w:rsidRDefault="00391069" w:rsidP="00661869">
            <w:pPr>
              <w:jc w:val="both"/>
            </w:pPr>
            <w:r>
              <w:t>While C.S.H.B. 2478 may differ from the original in minor or nonsubstantive ways, the following summarizes the substantial differences between the introduced and committee substitute versions of the bill.</w:t>
            </w:r>
          </w:p>
          <w:p w:rsidR="001222F4" w:rsidRDefault="00391069" w:rsidP="00661869">
            <w:pPr>
              <w:jc w:val="both"/>
            </w:pPr>
          </w:p>
          <w:p w:rsidR="00E6453B" w:rsidRDefault="00391069" w:rsidP="00661869">
            <w:pPr>
              <w:jc w:val="both"/>
            </w:pPr>
            <w:r>
              <w:t>Th</w:t>
            </w:r>
            <w:r>
              <w:t>e substitute:</w:t>
            </w:r>
          </w:p>
          <w:p w:rsidR="00E6453B" w:rsidRDefault="00391069" w:rsidP="00661869">
            <w:pPr>
              <w:pStyle w:val="ListParagraph"/>
              <w:numPr>
                <w:ilvl w:val="0"/>
                <w:numId w:val="6"/>
              </w:numPr>
              <w:spacing w:before="120" w:after="120"/>
              <w:contextualSpacing w:val="0"/>
              <w:jc w:val="both"/>
            </w:pPr>
            <w:r>
              <w:t xml:space="preserve">changes </w:t>
            </w:r>
            <w:r>
              <w:t xml:space="preserve">the </w:t>
            </w:r>
            <w:r>
              <w:t xml:space="preserve">way the </w:t>
            </w:r>
            <w:r>
              <w:t xml:space="preserve">expiration date for </w:t>
            </w:r>
            <w:r>
              <w:t xml:space="preserve">certain original driver’s licenses is calculated; and </w:t>
            </w:r>
          </w:p>
          <w:p w:rsidR="001A685B" w:rsidRDefault="00391069" w:rsidP="00661869">
            <w:pPr>
              <w:pStyle w:val="ListParagraph"/>
              <w:numPr>
                <w:ilvl w:val="0"/>
                <w:numId w:val="6"/>
              </w:numPr>
              <w:contextualSpacing w:val="0"/>
              <w:jc w:val="both"/>
            </w:pPr>
            <w:r>
              <w:t xml:space="preserve">includes provisions extending the expiration date for certain </w:t>
            </w:r>
            <w:r>
              <w:t xml:space="preserve">renewed </w:t>
            </w:r>
            <w:r>
              <w:t>driver's licenses.</w:t>
            </w:r>
          </w:p>
          <w:p w:rsidR="00C9015F" w:rsidRDefault="00391069" w:rsidP="00661869">
            <w:pPr>
              <w:jc w:val="both"/>
            </w:pPr>
          </w:p>
          <w:p w:rsidR="00C9015F" w:rsidRDefault="00391069" w:rsidP="00661869">
            <w:pPr>
              <w:jc w:val="both"/>
            </w:pPr>
            <w:r w:rsidRPr="00C9015F">
              <w:t>The substitute raises from $5 to $10 the cap on the additional fee that a county or municipality providing services under a program agreement may collect for each transaction provided that relates to driver's license and personal identification certificate</w:t>
            </w:r>
            <w:r w:rsidRPr="00C9015F">
              <w:t xml:space="preserve"> services only.</w:t>
            </w:r>
          </w:p>
          <w:p w:rsidR="00C9015F" w:rsidRDefault="00391069" w:rsidP="00661869">
            <w:pPr>
              <w:jc w:val="both"/>
            </w:pPr>
          </w:p>
          <w:p w:rsidR="001A685B" w:rsidRDefault="00391069" w:rsidP="00661869">
            <w:pPr>
              <w:jc w:val="both"/>
            </w:pPr>
            <w:r>
              <w:t>The substitute does not</w:t>
            </w:r>
            <w:r>
              <w:t xml:space="preserve"> </w:t>
            </w:r>
            <w:r>
              <w:t xml:space="preserve">repeal </w:t>
            </w:r>
            <w:r>
              <w:t>the</w:t>
            </w:r>
            <w:r>
              <w:t xml:space="preserve"> provision</w:t>
            </w:r>
            <w:r>
              <w:t xml:space="preserve"> prohibiti</w:t>
            </w:r>
            <w:r>
              <w:t>ng</w:t>
            </w:r>
            <w:r>
              <w:t xml:space="preserve"> the public safety director from waiving the required driving test for an applicant for a driver's license who is under 18 years of age.</w:t>
            </w:r>
          </w:p>
          <w:p w:rsidR="001A685B" w:rsidRPr="001A685B" w:rsidRDefault="00391069" w:rsidP="00661869">
            <w:pPr>
              <w:jc w:val="both"/>
            </w:pPr>
          </w:p>
        </w:tc>
      </w:tr>
      <w:tr w:rsidR="003E30E5" w:rsidTr="00345119">
        <w:tc>
          <w:tcPr>
            <w:tcW w:w="9576" w:type="dxa"/>
          </w:tcPr>
          <w:p w:rsidR="008F50E2" w:rsidRPr="009C1E9A" w:rsidRDefault="00391069" w:rsidP="00661869">
            <w:pPr>
              <w:rPr>
                <w:b/>
                <w:u w:val="single"/>
              </w:rPr>
            </w:pPr>
          </w:p>
        </w:tc>
      </w:tr>
      <w:tr w:rsidR="003E30E5" w:rsidTr="00345119">
        <w:tc>
          <w:tcPr>
            <w:tcW w:w="9576" w:type="dxa"/>
          </w:tcPr>
          <w:p w:rsidR="008F50E2" w:rsidRPr="008F50E2" w:rsidRDefault="00391069" w:rsidP="00661869">
            <w:pPr>
              <w:jc w:val="both"/>
            </w:pPr>
          </w:p>
        </w:tc>
      </w:tr>
    </w:tbl>
    <w:p w:rsidR="008423E4" w:rsidRPr="00BE0E75" w:rsidRDefault="00391069" w:rsidP="008423E4">
      <w:pPr>
        <w:spacing w:line="480" w:lineRule="auto"/>
        <w:jc w:val="both"/>
        <w:rPr>
          <w:rFonts w:ascii="Arial" w:hAnsi="Arial"/>
          <w:sz w:val="16"/>
          <w:szCs w:val="16"/>
        </w:rPr>
      </w:pPr>
    </w:p>
    <w:p w:rsidR="004108C3" w:rsidRPr="008423E4" w:rsidRDefault="0039106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1069">
      <w:r>
        <w:separator/>
      </w:r>
    </w:p>
  </w:endnote>
  <w:endnote w:type="continuationSeparator" w:id="0">
    <w:p w:rsidR="00000000" w:rsidRDefault="0039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30E5" w:rsidTr="009C1E9A">
      <w:trPr>
        <w:cantSplit/>
      </w:trPr>
      <w:tc>
        <w:tcPr>
          <w:tcW w:w="0" w:type="pct"/>
        </w:tcPr>
        <w:p w:rsidR="00137D90" w:rsidRDefault="00391069" w:rsidP="009C1E9A">
          <w:pPr>
            <w:pStyle w:val="Footer"/>
            <w:tabs>
              <w:tab w:val="clear" w:pos="8640"/>
              <w:tab w:val="right" w:pos="9360"/>
            </w:tabs>
          </w:pPr>
        </w:p>
      </w:tc>
      <w:tc>
        <w:tcPr>
          <w:tcW w:w="2395" w:type="pct"/>
        </w:tcPr>
        <w:p w:rsidR="00137D90" w:rsidRDefault="00391069" w:rsidP="009C1E9A">
          <w:pPr>
            <w:pStyle w:val="Footer"/>
            <w:tabs>
              <w:tab w:val="clear" w:pos="8640"/>
              <w:tab w:val="right" w:pos="9360"/>
            </w:tabs>
          </w:pPr>
        </w:p>
        <w:p w:rsidR="001A4310" w:rsidRDefault="00391069" w:rsidP="009C1E9A">
          <w:pPr>
            <w:pStyle w:val="Footer"/>
            <w:tabs>
              <w:tab w:val="clear" w:pos="8640"/>
              <w:tab w:val="right" w:pos="9360"/>
            </w:tabs>
          </w:pPr>
        </w:p>
        <w:p w:rsidR="00137D90" w:rsidRDefault="00391069" w:rsidP="009C1E9A">
          <w:pPr>
            <w:pStyle w:val="Footer"/>
            <w:tabs>
              <w:tab w:val="clear" w:pos="8640"/>
              <w:tab w:val="right" w:pos="9360"/>
            </w:tabs>
          </w:pPr>
        </w:p>
      </w:tc>
      <w:tc>
        <w:tcPr>
          <w:tcW w:w="2453" w:type="pct"/>
        </w:tcPr>
        <w:p w:rsidR="00137D90" w:rsidRDefault="00391069" w:rsidP="009C1E9A">
          <w:pPr>
            <w:pStyle w:val="Footer"/>
            <w:tabs>
              <w:tab w:val="clear" w:pos="8640"/>
              <w:tab w:val="right" w:pos="9360"/>
            </w:tabs>
            <w:jc w:val="right"/>
          </w:pPr>
        </w:p>
      </w:tc>
    </w:tr>
    <w:tr w:rsidR="003E30E5" w:rsidTr="009C1E9A">
      <w:trPr>
        <w:cantSplit/>
      </w:trPr>
      <w:tc>
        <w:tcPr>
          <w:tcW w:w="0" w:type="pct"/>
        </w:tcPr>
        <w:p w:rsidR="00EC379B" w:rsidRDefault="00391069" w:rsidP="009C1E9A">
          <w:pPr>
            <w:pStyle w:val="Footer"/>
            <w:tabs>
              <w:tab w:val="clear" w:pos="8640"/>
              <w:tab w:val="right" w:pos="9360"/>
            </w:tabs>
          </w:pPr>
        </w:p>
      </w:tc>
      <w:tc>
        <w:tcPr>
          <w:tcW w:w="2395" w:type="pct"/>
        </w:tcPr>
        <w:p w:rsidR="00EC379B" w:rsidRPr="009C1E9A" w:rsidRDefault="00391069" w:rsidP="009C1E9A">
          <w:pPr>
            <w:pStyle w:val="Footer"/>
            <w:tabs>
              <w:tab w:val="clear" w:pos="8640"/>
              <w:tab w:val="right" w:pos="9360"/>
            </w:tabs>
            <w:rPr>
              <w:rFonts w:ascii="Shruti" w:hAnsi="Shruti"/>
              <w:sz w:val="22"/>
            </w:rPr>
          </w:pPr>
          <w:r>
            <w:rPr>
              <w:rFonts w:ascii="Shruti" w:hAnsi="Shruti"/>
              <w:sz w:val="22"/>
            </w:rPr>
            <w:t>86R 29975</w:t>
          </w:r>
        </w:p>
      </w:tc>
      <w:tc>
        <w:tcPr>
          <w:tcW w:w="2453" w:type="pct"/>
        </w:tcPr>
        <w:p w:rsidR="00EC379B" w:rsidRDefault="00391069" w:rsidP="009C1E9A">
          <w:pPr>
            <w:pStyle w:val="Footer"/>
            <w:tabs>
              <w:tab w:val="clear" w:pos="8640"/>
              <w:tab w:val="right" w:pos="9360"/>
            </w:tabs>
            <w:jc w:val="right"/>
          </w:pPr>
          <w:r>
            <w:fldChar w:fldCharType="begin"/>
          </w:r>
          <w:r>
            <w:instrText xml:space="preserve"> DOCPROPERTY  OTID  \* MERGEFORMAT </w:instrText>
          </w:r>
          <w:r>
            <w:fldChar w:fldCharType="separate"/>
          </w:r>
          <w:r>
            <w:t>19.116.1473</w:t>
          </w:r>
          <w:r>
            <w:fldChar w:fldCharType="end"/>
          </w:r>
        </w:p>
      </w:tc>
    </w:tr>
    <w:tr w:rsidR="003E30E5" w:rsidTr="009C1E9A">
      <w:trPr>
        <w:cantSplit/>
      </w:trPr>
      <w:tc>
        <w:tcPr>
          <w:tcW w:w="0" w:type="pct"/>
        </w:tcPr>
        <w:p w:rsidR="00EC379B" w:rsidRDefault="00391069" w:rsidP="009C1E9A">
          <w:pPr>
            <w:pStyle w:val="Footer"/>
            <w:tabs>
              <w:tab w:val="clear" w:pos="4320"/>
              <w:tab w:val="clear" w:pos="8640"/>
              <w:tab w:val="left" w:pos="2865"/>
            </w:tabs>
          </w:pPr>
        </w:p>
      </w:tc>
      <w:tc>
        <w:tcPr>
          <w:tcW w:w="2395" w:type="pct"/>
        </w:tcPr>
        <w:p w:rsidR="00EC379B" w:rsidRPr="009C1E9A" w:rsidRDefault="00391069" w:rsidP="009C1E9A">
          <w:pPr>
            <w:pStyle w:val="Footer"/>
            <w:tabs>
              <w:tab w:val="clear" w:pos="4320"/>
              <w:tab w:val="clear" w:pos="8640"/>
              <w:tab w:val="left" w:pos="2865"/>
            </w:tabs>
            <w:rPr>
              <w:rFonts w:ascii="Shruti" w:hAnsi="Shruti"/>
              <w:sz w:val="22"/>
            </w:rPr>
          </w:pPr>
          <w:r>
            <w:rPr>
              <w:rFonts w:ascii="Shruti" w:hAnsi="Shruti"/>
              <w:sz w:val="22"/>
            </w:rPr>
            <w:t>Substitute Document Number: 86R 27822</w:t>
          </w:r>
        </w:p>
      </w:tc>
      <w:tc>
        <w:tcPr>
          <w:tcW w:w="2453" w:type="pct"/>
        </w:tcPr>
        <w:p w:rsidR="00EC379B" w:rsidRDefault="00391069" w:rsidP="006D504F">
          <w:pPr>
            <w:pStyle w:val="Footer"/>
            <w:rPr>
              <w:rStyle w:val="PageNumber"/>
            </w:rPr>
          </w:pPr>
        </w:p>
        <w:p w:rsidR="00EC379B" w:rsidRDefault="00391069" w:rsidP="009C1E9A">
          <w:pPr>
            <w:pStyle w:val="Footer"/>
            <w:tabs>
              <w:tab w:val="clear" w:pos="8640"/>
              <w:tab w:val="right" w:pos="9360"/>
            </w:tabs>
            <w:jc w:val="right"/>
          </w:pPr>
        </w:p>
      </w:tc>
    </w:tr>
    <w:tr w:rsidR="003E30E5" w:rsidTr="009C1E9A">
      <w:trPr>
        <w:cantSplit/>
        <w:trHeight w:val="323"/>
      </w:trPr>
      <w:tc>
        <w:tcPr>
          <w:tcW w:w="0" w:type="pct"/>
          <w:gridSpan w:val="3"/>
        </w:tcPr>
        <w:p w:rsidR="00EC379B" w:rsidRDefault="003910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91069" w:rsidP="009C1E9A">
          <w:pPr>
            <w:pStyle w:val="Footer"/>
            <w:tabs>
              <w:tab w:val="clear" w:pos="8640"/>
              <w:tab w:val="right" w:pos="9360"/>
            </w:tabs>
            <w:jc w:val="center"/>
          </w:pPr>
        </w:p>
      </w:tc>
    </w:tr>
  </w:tbl>
  <w:p w:rsidR="00EC379B" w:rsidRPr="00FF6F72" w:rsidRDefault="0039106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1069">
      <w:r>
        <w:separator/>
      </w:r>
    </w:p>
  </w:footnote>
  <w:footnote w:type="continuationSeparator" w:id="0">
    <w:p w:rsidR="00000000" w:rsidRDefault="0039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1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9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994"/>
    <w:multiLevelType w:val="hybridMultilevel"/>
    <w:tmpl w:val="06146590"/>
    <w:lvl w:ilvl="0" w:tplc="6AA822B0">
      <w:start w:val="1"/>
      <w:numFmt w:val="bullet"/>
      <w:lvlText w:val=""/>
      <w:lvlJc w:val="left"/>
      <w:pPr>
        <w:tabs>
          <w:tab w:val="num" w:pos="1080"/>
        </w:tabs>
        <w:ind w:left="1080" w:hanging="360"/>
      </w:pPr>
      <w:rPr>
        <w:rFonts w:ascii="Symbol" w:hAnsi="Symbol" w:hint="default"/>
      </w:rPr>
    </w:lvl>
    <w:lvl w:ilvl="1" w:tplc="0FC2D138" w:tentative="1">
      <w:start w:val="1"/>
      <w:numFmt w:val="bullet"/>
      <w:lvlText w:val="o"/>
      <w:lvlJc w:val="left"/>
      <w:pPr>
        <w:ind w:left="1800" w:hanging="360"/>
      </w:pPr>
      <w:rPr>
        <w:rFonts w:ascii="Courier New" w:hAnsi="Courier New" w:cs="Courier New" w:hint="default"/>
      </w:rPr>
    </w:lvl>
    <w:lvl w:ilvl="2" w:tplc="0AA017A4" w:tentative="1">
      <w:start w:val="1"/>
      <w:numFmt w:val="bullet"/>
      <w:lvlText w:val=""/>
      <w:lvlJc w:val="left"/>
      <w:pPr>
        <w:ind w:left="2520" w:hanging="360"/>
      </w:pPr>
      <w:rPr>
        <w:rFonts w:ascii="Wingdings" w:hAnsi="Wingdings" w:hint="default"/>
      </w:rPr>
    </w:lvl>
    <w:lvl w:ilvl="3" w:tplc="5D5E57EE" w:tentative="1">
      <w:start w:val="1"/>
      <w:numFmt w:val="bullet"/>
      <w:lvlText w:val=""/>
      <w:lvlJc w:val="left"/>
      <w:pPr>
        <w:ind w:left="3240" w:hanging="360"/>
      </w:pPr>
      <w:rPr>
        <w:rFonts w:ascii="Symbol" w:hAnsi="Symbol" w:hint="default"/>
      </w:rPr>
    </w:lvl>
    <w:lvl w:ilvl="4" w:tplc="C1D0EB04" w:tentative="1">
      <w:start w:val="1"/>
      <w:numFmt w:val="bullet"/>
      <w:lvlText w:val="o"/>
      <w:lvlJc w:val="left"/>
      <w:pPr>
        <w:ind w:left="3960" w:hanging="360"/>
      </w:pPr>
      <w:rPr>
        <w:rFonts w:ascii="Courier New" w:hAnsi="Courier New" w:cs="Courier New" w:hint="default"/>
      </w:rPr>
    </w:lvl>
    <w:lvl w:ilvl="5" w:tplc="99FE1DE2" w:tentative="1">
      <w:start w:val="1"/>
      <w:numFmt w:val="bullet"/>
      <w:lvlText w:val=""/>
      <w:lvlJc w:val="left"/>
      <w:pPr>
        <w:ind w:left="4680" w:hanging="360"/>
      </w:pPr>
      <w:rPr>
        <w:rFonts w:ascii="Wingdings" w:hAnsi="Wingdings" w:hint="default"/>
      </w:rPr>
    </w:lvl>
    <w:lvl w:ilvl="6" w:tplc="B8681ED6" w:tentative="1">
      <w:start w:val="1"/>
      <w:numFmt w:val="bullet"/>
      <w:lvlText w:val=""/>
      <w:lvlJc w:val="left"/>
      <w:pPr>
        <w:ind w:left="5400" w:hanging="360"/>
      </w:pPr>
      <w:rPr>
        <w:rFonts w:ascii="Symbol" w:hAnsi="Symbol" w:hint="default"/>
      </w:rPr>
    </w:lvl>
    <w:lvl w:ilvl="7" w:tplc="58842AE2" w:tentative="1">
      <w:start w:val="1"/>
      <w:numFmt w:val="bullet"/>
      <w:lvlText w:val="o"/>
      <w:lvlJc w:val="left"/>
      <w:pPr>
        <w:ind w:left="6120" w:hanging="360"/>
      </w:pPr>
      <w:rPr>
        <w:rFonts w:ascii="Courier New" w:hAnsi="Courier New" w:cs="Courier New" w:hint="default"/>
      </w:rPr>
    </w:lvl>
    <w:lvl w:ilvl="8" w:tplc="75E2F2C6" w:tentative="1">
      <w:start w:val="1"/>
      <w:numFmt w:val="bullet"/>
      <w:lvlText w:val=""/>
      <w:lvlJc w:val="left"/>
      <w:pPr>
        <w:ind w:left="6840" w:hanging="360"/>
      </w:pPr>
      <w:rPr>
        <w:rFonts w:ascii="Wingdings" w:hAnsi="Wingdings" w:hint="default"/>
      </w:rPr>
    </w:lvl>
  </w:abstractNum>
  <w:abstractNum w:abstractNumId="1" w15:restartNumberingAfterBreak="0">
    <w:nsid w:val="1F7B7108"/>
    <w:multiLevelType w:val="hybridMultilevel"/>
    <w:tmpl w:val="3D5A14C4"/>
    <w:lvl w:ilvl="0" w:tplc="EA6CF3D8">
      <w:start w:val="1"/>
      <w:numFmt w:val="bullet"/>
      <w:lvlText w:val=""/>
      <w:lvlJc w:val="left"/>
      <w:pPr>
        <w:tabs>
          <w:tab w:val="num" w:pos="720"/>
        </w:tabs>
        <w:ind w:left="720" w:hanging="360"/>
      </w:pPr>
      <w:rPr>
        <w:rFonts w:ascii="Symbol" w:hAnsi="Symbol" w:hint="default"/>
      </w:rPr>
    </w:lvl>
    <w:lvl w:ilvl="1" w:tplc="41C6CEAC" w:tentative="1">
      <w:start w:val="1"/>
      <w:numFmt w:val="bullet"/>
      <w:lvlText w:val="o"/>
      <w:lvlJc w:val="left"/>
      <w:pPr>
        <w:ind w:left="1440" w:hanging="360"/>
      </w:pPr>
      <w:rPr>
        <w:rFonts w:ascii="Courier New" w:hAnsi="Courier New" w:cs="Courier New" w:hint="default"/>
      </w:rPr>
    </w:lvl>
    <w:lvl w:ilvl="2" w:tplc="4D64691C" w:tentative="1">
      <w:start w:val="1"/>
      <w:numFmt w:val="bullet"/>
      <w:lvlText w:val=""/>
      <w:lvlJc w:val="left"/>
      <w:pPr>
        <w:ind w:left="2160" w:hanging="360"/>
      </w:pPr>
      <w:rPr>
        <w:rFonts w:ascii="Wingdings" w:hAnsi="Wingdings" w:hint="default"/>
      </w:rPr>
    </w:lvl>
    <w:lvl w:ilvl="3" w:tplc="C16E2B9E" w:tentative="1">
      <w:start w:val="1"/>
      <w:numFmt w:val="bullet"/>
      <w:lvlText w:val=""/>
      <w:lvlJc w:val="left"/>
      <w:pPr>
        <w:ind w:left="2880" w:hanging="360"/>
      </w:pPr>
      <w:rPr>
        <w:rFonts w:ascii="Symbol" w:hAnsi="Symbol" w:hint="default"/>
      </w:rPr>
    </w:lvl>
    <w:lvl w:ilvl="4" w:tplc="C862FAF6" w:tentative="1">
      <w:start w:val="1"/>
      <w:numFmt w:val="bullet"/>
      <w:lvlText w:val="o"/>
      <w:lvlJc w:val="left"/>
      <w:pPr>
        <w:ind w:left="3600" w:hanging="360"/>
      </w:pPr>
      <w:rPr>
        <w:rFonts w:ascii="Courier New" w:hAnsi="Courier New" w:cs="Courier New" w:hint="default"/>
      </w:rPr>
    </w:lvl>
    <w:lvl w:ilvl="5" w:tplc="32543702" w:tentative="1">
      <w:start w:val="1"/>
      <w:numFmt w:val="bullet"/>
      <w:lvlText w:val=""/>
      <w:lvlJc w:val="left"/>
      <w:pPr>
        <w:ind w:left="4320" w:hanging="360"/>
      </w:pPr>
      <w:rPr>
        <w:rFonts w:ascii="Wingdings" w:hAnsi="Wingdings" w:hint="default"/>
      </w:rPr>
    </w:lvl>
    <w:lvl w:ilvl="6" w:tplc="A03208EA" w:tentative="1">
      <w:start w:val="1"/>
      <w:numFmt w:val="bullet"/>
      <w:lvlText w:val=""/>
      <w:lvlJc w:val="left"/>
      <w:pPr>
        <w:ind w:left="5040" w:hanging="360"/>
      </w:pPr>
      <w:rPr>
        <w:rFonts w:ascii="Symbol" w:hAnsi="Symbol" w:hint="default"/>
      </w:rPr>
    </w:lvl>
    <w:lvl w:ilvl="7" w:tplc="74289816" w:tentative="1">
      <w:start w:val="1"/>
      <w:numFmt w:val="bullet"/>
      <w:lvlText w:val="o"/>
      <w:lvlJc w:val="left"/>
      <w:pPr>
        <w:ind w:left="5760" w:hanging="360"/>
      </w:pPr>
      <w:rPr>
        <w:rFonts w:ascii="Courier New" w:hAnsi="Courier New" w:cs="Courier New" w:hint="default"/>
      </w:rPr>
    </w:lvl>
    <w:lvl w:ilvl="8" w:tplc="F0D85246" w:tentative="1">
      <w:start w:val="1"/>
      <w:numFmt w:val="bullet"/>
      <w:lvlText w:val=""/>
      <w:lvlJc w:val="left"/>
      <w:pPr>
        <w:ind w:left="6480" w:hanging="360"/>
      </w:pPr>
      <w:rPr>
        <w:rFonts w:ascii="Wingdings" w:hAnsi="Wingdings" w:hint="default"/>
      </w:rPr>
    </w:lvl>
  </w:abstractNum>
  <w:abstractNum w:abstractNumId="2" w15:restartNumberingAfterBreak="0">
    <w:nsid w:val="25864BD7"/>
    <w:multiLevelType w:val="hybridMultilevel"/>
    <w:tmpl w:val="8C88CE56"/>
    <w:lvl w:ilvl="0" w:tplc="1304F4FA">
      <w:start w:val="1"/>
      <w:numFmt w:val="bullet"/>
      <w:lvlText w:val=""/>
      <w:lvlJc w:val="left"/>
      <w:pPr>
        <w:tabs>
          <w:tab w:val="num" w:pos="720"/>
        </w:tabs>
        <w:ind w:left="720" w:hanging="360"/>
      </w:pPr>
      <w:rPr>
        <w:rFonts w:ascii="Symbol" w:hAnsi="Symbol" w:hint="default"/>
      </w:rPr>
    </w:lvl>
    <w:lvl w:ilvl="1" w:tplc="D89200F8" w:tentative="1">
      <w:start w:val="1"/>
      <w:numFmt w:val="bullet"/>
      <w:lvlText w:val="o"/>
      <w:lvlJc w:val="left"/>
      <w:pPr>
        <w:ind w:left="1440" w:hanging="360"/>
      </w:pPr>
      <w:rPr>
        <w:rFonts w:ascii="Courier New" w:hAnsi="Courier New" w:cs="Courier New" w:hint="default"/>
      </w:rPr>
    </w:lvl>
    <w:lvl w:ilvl="2" w:tplc="7ABA8F24" w:tentative="1">
      <w:start w:val="1"/>
      <w:numFmt w:val="bullet"/>
      <w:lvlText w:val=""/>
      <w:lvlJc w:val="left"/>
      <w:pPr>
        <w:ind w:left="2160" w:hanging="360"/>
      </w:pPr>
      <w:rPr>
        <w:rFonts w:ascii="Wingdings" w:hAnsi="Wingdings" w:hint="default"/>
      </w:rPr>
    </w:lvl>
    <w:lvl w:ilvl="3" w:tplc="DA7EC3A8" w:tentative="1">
      <w:start w:val="1"/>
      <w:numFmt w:val="bullet"/>
      <w:lvlText w:val=""/>
      <w:lvlJc w:val="left"/>
      <w:pPr>
        <w:ind w:left="2880" w:hanging="360"/>
      </w:pPr>
      <w:rPr>
        <w:rFonts w:ascii="Symbol" w:hAnsi="Symbol" w:hint="default"/>
      </w:rPr>
    </w:lvl>
    <w:lvl w:ilvl="4" w:tplc="BE8A4F76" w:tentative="1">
      <w:start w:val="1"/>
      <w:numFmt w:val="bullet"/>
      <w:lvlText w:val="o"/>
      <w:lvlJc w:val="left"/>
      <w:pPr>
        <w:ind w:left="3600" w:hanging="360"/>
      </w:pPr>
      <w:rPr>
        <w:rFonts w:ascii="Courier New" w:hAnsi="Courier New" w:cs="Courier New" w:hint="default"/>
      </w:rPr>
    </w:lvl>
    <w:lvl w:ilvl="5" w:tplc="F17E1826" w:tentative="1">
      <w:start w:val="1"/>
      <w:numFmt w:val="bullet"/>
      <w:lvlText w:val=""/>
      <w:lvlJc w:val="left"/>
      <w:pPr>
        <w:ind w:left="4320" w:hanging="360"/>
      </w:pPr>
      <w:rPr>
        <w:rFonts w:ascii="Wingdings" w:hAnsi="Wingdings" w:hint="default"/>
      </w:rPr>
    </w:lvl>
    <w:lvl w:ilvl="6" w:tplc="CD1E73CC" w:tentative="1">
      <w:start w:val="1"/>
      <w:numFmt w:val="bullet"/>
      <w:lvlText w:val=""/>
      <w:lvlJc w:val="left"/>
      <w:pPr>
        <w:ind w:left="5040" w:hanging="360"/>
      </w:pPr>
      <w:rPr>
        <w:rFonts w:ascii="Symbol" w:hAnsi="Symbol" w:hint="default"/>
      </w:rPr>
    </w:lvl>
    <w:lvl w:ilvl="7" w:tplc="EBDC08A6" w:tentative="1">
      <w:start w:val="1"/>
      <w:numFmt w:val="bullet"/>
      <w:lvlText w:val="o"/>
      <w:lvlJc w:val="left"/>
      <w:pPr>
        <w:ind w:left="5760" w:hanging="360"/>
      </w:pPr>
      <w:rPr>
        <w:rFonts w:ascii="Courier New" w:hAnsi="Courier New" w:cs="Courier New" w:hint="default"/>
      </w:rPr>
    </w:lvl>
    <w:lvl w:ilvl="8" w:tplc="2506B146" w:tentative="1">
      <w:start w:val="1"/>
      <w:numFmt w:val="bullet"/>
      <w:lvlText w:val=""/>
      <w:lvlJc w:val="left"/>
      <w:pPr>
        <w:ind w:left="6480" w:hanging="360"/>
      </w:pPr>
      <w:rPr>
        <w:rFonts w:ascii="Wingdings" w:hAnsi="Wingdings" w:hint="default"/>
      </w:rPr>
    </w:lvl>
  </w:abstractNum>
  <w:abstractNum w:abstractNumId="3" w15:restartNumberingAfterBreak="0">
    <w:nsid w:val="4CDF4147"/>
    <w:multiLevelType w:val="hybridMultilevel"/>
    <w:tmpl w:val="E34C636C"/>
    <w:lvl w:ilvl="0" w:tplc="6DFAA612">
      <w:start w:val="1"/>
      <w:numFmt w:val="bullet"/>
      <w:lvlText w:val=""/>
      <w:lvlJc w:val="left"/>
      <w:pPr>
        <w:tabs>
          <w:tab w:val="num" w:pos="720"/>
        </w:tabs>
        <w:ind w:left="720" w:hanging="360"/>
      </w:pPr>
      <w:rPr>
        <w:rFonts w:ascii="Symbol" w:hAnsi="Symbol" w:hint="default"/>
      </w:rPr>
    </w:lvl>
    <w:lvl w:ilvl="1" w:tplc="69CC1E22" w:tentative="1">
      <w:start w:val="1"/>
      <w:numFmt w:val="bullet"/>
      <w:lvlText w:val="o"/>
      <w:lvlJc w:val="left"/>
      <w:pPr>
        <w:ind w:left="1440" w:hanging="360"/>
      </w:pPr>
      <w:rPr>
        <w:rFonts w:ascii="Courier New" w:hAnsi="Courier New" w:cs="Courier New" w:hint="default"/>
      </w:rPr>
    </w:lvl>
    <w:lvl w:ilvl="2" w:tplc="4D005F46" w:tentative="1">
      <w:start w:val="1"/>
      <w:numFmt w:val="bullet"/>
      <w:lvlText w:val=""/>
      <w:lvlJc w:val="left"/>
      <w:pPr>
        <w:ind w:left="2160" w:hanging="360"/>
      </w:pPr>
      <w:rPr>
        <w:rFonts w:ascii="Wingdings" w:hAnsi="Wingdings" w:hint="default"/>
      </w:rPr>
    </w:lvl>
    <w:lvl w:ilvl="3" w:tplc="75F6F06E" w:tentative="1">
      <w:start w:val="1"/>
      <w:numFmt w:val="bullet"/>
      <w:lvlText w:val=""/>
      <w:lvlJc w:val="left"/>
      <w:pPr>
        <w:ind w:left="2880" w:hanging="360"/>
      </w:pPr>
      <w:rPr>
        <w:rFonts w:ascii="Symbol" w:hAnsi="Symbol" w:hint="default"/>
      </w:rPr>
    </w:lvl>
    <w:lvl w:ilvl="4" w:tplc="46CC7BB4" w:tentative="1">
      <w:start w:val="1"/>
      <w:numFmt w:val="bullet"/>
      <w:lvlText w:val="o"/>
      <w:lvlJc w:val="left"/>
      <w:pPr>
        <w:ind w:left="3600" w:hanging="360"/>
      </w:pPr>
      <w:rPr>
        <w:rFonts w:ascii="Courier New" w:hAnsi="Courier New" w:cs="Courier New" w:hint="default"/>
      </w:rPr>
    </w:lvl>
    <w:lvl w:ilvl="5" w:tplc="26AE2B4E" w:tentative="1">
      <w:start w:val="1"/>
      <w:numFmt w:val="bullet"/>
      <w:lvlText w:val=""/>
      <w:lvlJc w:val="left"/>
      <w:pPr>
        <w:ind w:left="4320" w:hanging="360"/>
      </w:pPr>
      <w:rPr>
        <w:rFonts w:ascii="Wingdings" w:hAnsi="Wingdings" w:hint="default"/>
      </w:rPr>
    </w:lvl>
    <w:lvl w:ilvl="6" w:tplc="B2CCE6D8" w:tentative="1">
      <w:start w:val="1"/>
      <w:numFmt w:val="bullet"/>
      <w:lvlText w:val=""/>
      <w:lvlJc w:val="left"/>
      <w:pPr>
        <w:ind w:left="5040" w:hanging="360"/>
      </w:pPr>
      <w:rPr>
        <w:rFonts w:ascii="Symbol" w:hAnsi="Symbol" w:hint="default"/>
      </w:rPr>
    </w:lvl>
    <w:lvl w:ilvl="7" w:tplc="81562424" w:tentative="1">
      <w:start w:val="1"/>
      <w:numFmt w:val="bullet"/>
      <w:lvlText w:val="o"/>
      <w:lvlJc w:val="left"/>
      <w:pPr>
        <w:ind w:left="5760" w:hanging="360"/>
      </w:pPr>
      <w:rPr>
        <w:rFonts w:ascii="Courier New" w:hAnsi="Courier New" w:cs="Courier New" w:hint="default"/>
      </w:rPr>
    </w:lvl>
    <w:lvl w:ilvl="8" w:tplc="CCB6F182" w:tentative="1">
      <w:start w:val="1"/>
      <w:numFmt w:val="bullet"/>
      <w:lvlText w:val=""/>
      <w:lvlJc w:val="left"/>
      <w:pPr>
        <w:ind w:left="6480" w:hanging="360"/>
      </w:pPr>
      <w:rPr>
        <w:rFonts w:ascii="Wingdings" w:hAnsi="Wingdings" w:hint="default"/>
      </w:rPr>
    </w:lvl>
  </w:abstractNum>
  <w:abstractNum w:abstractNumId="4" w15:restartNumberingAfterBreak="0">
    <w:nsid w:val="5E0E1648"/>
    <w:multiLevelType w:val="hybridMultilevel"/>
    <w:tmpl w:val="F69AF50E"/>
    <w:lvl w:ilvl="0" w:tplc="4CF2686A">
      <w:start w:val="1"/>
      <w:numFmt w:val="bullet"/>
      <w:lvlText w:val=""/>
      <w:lvlJc w:val="left"/>
      <w:pPr>
        <w:tabs>
          <w:tab w:val="num" w:pos="720"/>
        </w:tabs>
        <w:ind w:left="720" w:hanging="360"/>
      </w:pPr>
      <w:rPr>
        <w:rFonts w:ascii="Symbol" w:hAnsi="Symbol" w:hint="default"/>
      </w:rPr>
    </w:lvl>
    <w:lvl w:ilvl="1" w:tplc="2E806A3C">
      <w:start w:val="1"/>
      <w:numFmt w:val="bullet"/>
      <w:lvlText w:val="o"/>
      <w:lvlJc w:val="left"/>
      <w:pPr>
        <w:ind w:left="1440" w:hanging="360"/>
      </w:pPr>
      <w:rPr>
        <w:rFonts w:ascii="Courier New" w:hAnsi="Courier New" w:cs="Courier New" w:hint="default"/>
      </w:rPr>
    </w:lvl>
    <w:lvl w:ilvl="2" w:tplc="DE064016" w:tentative="1">
      <w:start w:val="1"/>
      <w:numFmt w:val="bullet"/>
      <w:lvlText w:val=""/>
      <w:lvlJc w:val="left"/>
      <w:pPr>
        <w:ind w:left="2160" w:hanging="360"/>
      </w:pPr>
      <w:rPr>
        <w:rFonts w:ascii="Wingdings" w:hAnsi="Wingdings" w:hint="default"/>
      </w:rPr>
    </w:lvl>
    <w:lvl w:ilvl="3" w:tplc="F7785CAE" w:tentative="1">
      <w:start w:val="1"/>
      <w:numFmt w:val="bullet"/>
      <w:lvlText w:val=""/>
      <w:lvlJc w:val="left"/>
      <w:pPr>
        <w:ind w:left="2880" w:hanging="360"/>
      </w:pPr>
      <w:rPr>
        <w:rFonts w:ascii="Symbol" w:hAnsi="Symbol" w:hint="default"/>
      </w:rPr>
    </w:lvl>
    <w:lvl w:ilvl="4" w:tplc="1C649820" w:tentative="1">
      <w:start w:val="1"/>
      <w:numFmt w:val="bullet"/>
      <w:lvlText w:val="o"/>
      <w:lvlJc w:val="left"/>
      <w:pPr>
        <w:ind w:left="3600" w:hanging="360"/>
      </w:pPr>
      <w:rPr>
        <w:rFonts w:ascii="Courier New" w:hAnsi="Courier New" w:cs="Courier New" w:hint="default"/>
      </w:rPr>
    </w:lvl>
    <w:lvl w:ilvl="5" w:tplc="AF4ECF28" w:tentative="1">
      <w:start w:val="1"/>
      <w:numFmt w:val="bullet"/>
      <w:lvlText w:val=""/>
      <w:lvlJc w:val="left"/>
      <w:pPr>
        <w:ind w:left="4320" w:hanging="360"/>
      </w:pPr>
      <w:rPr>
        <w:rFonts w:ascii="Wingdings" w:hAnsi="Wingdings" w:hint="default"/>
      </w:rPr>
    </w:lvl>
    <w:lvl w:ilvl="6" w:tplc="C4127F6E" w:tentative="1">
      <w:start w:val="1"/>
      <w:numFmt w:val="bullet"/>
      <w:lvlText w:val=""/>
      <w:lvlJc w:val="left"/>
      <w:pPr>
        <w:ind w:left="5040" w:hanging="360"/>
      </w:pPr>
      <w:rPr>
        <w:rFonts w:ascii="Symbol" w:hAnsi="Symbol" w:hint="default"/>
      </w:rPr>
    </w:lvl>
    <w:lvl w:ilvl="7" w:tplc="1B2CE5F4" w:tentative="1">
      <w:start w:val="1"/>
      <w:numFmt w:val="bullet"/>
      <w:lvlText w:val="o"/>
      <w:lvlJc w:val="left"/>
      <w:pPr>
        <w:ind w:left="5760" w:hanging="360"/>
      </w:pPr>
      <w:rPr>
        <w:rFonts w:ascii="Courier New" w:hAnsi="Courier New" w:cs="Courier New" w:hint="default"/>
      </w:rPr>
    </w:lvl>
    <w:lvl w:ilvl="8" w:tplc="4F528BD4" w:tentative="1">
      <w:start w:val="1"/>
      <w:numFmt w:val="bullet"/>
      <w:lvlText w:val=""/>
      <w:lvlJc w:val="left"/>
      <w:pPr>
        <w:ind w:left="6480" w:hanging="360"/>
      </w:pPr>
      <w:rPr>
        <w:rFonts w:ascii="Wingdings" w:hAnsi="Wingdings" w:hint="default"/>
      </w:rPr>
    </w:lvl>
  </w:abstractNum>
  <w:abstractNum w:abstractNumId="5" w15:restartNumberingAfterBreak="0">
    <w:nsid w:val="69AC2665"/>
    <w:multiLevelType w:val="hybridMultilevel"/>
    <w:tmpl w:val="481A8A9C"/>
    <w:lvl w:ilvl="0" w:tplc="236C6E32">
      <w:start w:val="1"/>
      <w:numFmt w:val="bullet"/>
      <w:lvlText w:val=""/>
      <w:lvlJc w:val="left"/>
      <w:pPr>
        <w:tabs>
          <w:tab w:val="num" w:pos="720"/>
        </w:tabs>
        <w:ind w:left="720" w:hanging="360"/>
      </w:pPr>
      <w:rPr>
        <w:rFonts w:ascii="Symbol" w:hAnsi="Symbol" w:hint="default"/>
      </w:rPr>
    </w:lvl>
    <w:lvl w:ilvl="1" w:tplc="E6BC6EDE" w:tentative="1">
      <w:start w:val="1"/>
      <w:numFmt w:val="bullet"/>
      <w:lvlText w:val="o"/>
      <w:lvlJc w:val="left"/>
      <w:pPr>
        <w:ind w:left="1440" w:hanging="360"/>
      </w:pPr>
      <w:rPr>
        <w:rFonts w:ascii="Courier New" w:hAnsi="Courier New" w:cs="Courier New" w:hint="default"/>
      </w:rPr>
    </w:lvl>
    <w:lvl w:ilvl="2" w:tplc="C2608548" w:tentative="1">
      <w:start w:val="1"/>
      <w:numFmt w:val="bullet"/>
      <w:lvlText w:val=""/>
      <w:lvlJc w:val="left"/>
      <w:pPr>
        <w:ind w:left="2160" w:hanging="360"/>
      </w:pPr>
      <w:rPr>
        <w:rFonts w:ascii="Wingdings" w:hAnsi="Wingdings" w:hint="default"/>
      </w:rPr>
    </w:lvl>
    <w:lvl w:ilvl="3" w:tplc="91E2FA78" w:tentative="1">
      <w:start w:val="1"/>
      <w:numFmt w:val="bullet"/>
      <w:lvlText w:val=""/>
      <w:lvlJc w:val="left"/>
      <w:pPr>
        <w:ind w:left="2880" w:hanging="360"/>
      </w:pPr>
      <w:rPr>
        <w:rFonts w:ascii="Symbol" w:hAnsi="Symbol" w:hint="default"/>
      </w:rPr>
    </w:lvl>
    <w:lvl w:ilvl="4" w:tplc="819CA28A" w:tentative="1">
      <w:start w:val="1"/>
      <w:numFmt w:val="bullet"/>
      <w:lvlText w:val="o"/>
      <w:lvlJc w:val="left"/>
      <w:pPr>
        <w:ind w:left="3600" w:hanging="360"/>
      </w:pPr>
      <w:rPr>
        <w:rFonts w:ascii="Courier New" w:hAnsi="Courier New" w:cs="Courier New" w:hint="default"/>
      </w:rPr>
    </w:lvl>
    <w:lvl w:ilvl="5" w:tplc="19E01580" w:tentative="1">
      <w:start w:val="1"/>
      <w:numFmt w:val="bullet"/>
      <w:lvlText w:val=""/>
      <w:lvlJc w:val="left"/>
      <w:pPr>
        <w:ind w:left="4320" w:hanging="360"/>
      </w:pPr>
      <w:rPr>
        <w:rFonts w:ascii="Wingdings" w:hAnsi="Wingdings" w:hint="default"/>
      </w:rPr>
    </w:lvl>
    <w:lvl w:ilvl="6" w:tplc="549E9158" w:tentative="1">
      <w:start w:val="1"/>
      <w:numFmt w:val="bullet"/>
      <w:lvlText w:val=""/>
      <w:lvlJc w:val="left"/>
      <w:pPr>
        <w:ind w:left="5040" w:hanging="360"/>
      </w:pPr>
      <w:rPr>
        <w:rFonts w:ascii="Symbol" w:hAnsi="Symbol" w:hint="default"/>
      </w:rPr>
    </w:lvl>
    <w:lvl w:ilvl="7" w:tplc="7916E17E" w:tentative="1">
      <w:start w:val="1"/>
      <w:numFmt w:val="bullet"/>
      <w:lvlText w:val="o"/>
      <w:lvlJc w:val="left"/>
      <w:pPr>
        <w:ind w:left="5760" w:hanging="360"/>
      </w:pPr>
      <w:rPr>
        <w:rFonts w:ascii="Courier New" w:hAnsi="Courier New" w:cs="Courier New" w:hint="default"/>
      </w:rPr>
    </w:lvl>
    <w:lvl w:ilvl="8" w:tplc="386A871E"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5"/>
    <w:rsid w:val="00391069"/>
    <w:rsid w:val="003E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ED51E-DF6A-43C3-B286-927F573F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A615A"/>
    <w:rPr>
      <w:sz w:val="16"/>
      <w:szCs w:val="16"/>
    </w:rPr>
  </w:style>
  <w:style w:type="paragraph" w:styleId="CommentText">
    <w:name w:val="annotation text"/>
    <w:basedOn w:val="Normal"/>
    <w:link w:val="CommentTextChar"/>
    <w:semiHidden/>
    <w:unhideWhenUsed/>
    <w:rsid w:val="002A615A"/>
    <w:rPr>
      <w:sz w:val="20"/>
      <w:szCs w:val="20"/>
    </w:rPr>
  </w:style>
  <w:style w:type="character" w:customStyle="1" w:styleId="CommentTextChar">
    <w:name w:val="Comment Text Char"/>
    <w:basedOn w:val="DefaultParagraphFont"/>
    <w:link w:val="CommentText"/>
    <w:semiHidden/>
    <w:rsid w:val="002A615A"/>
  </w:style>
  <w:style w:type="paragraph" w:styleId="CommentSubject">
    <w:name w:val="annotation subject"/>
    <w:basedOn w:val="CommentText"/>
    <w:next w:val="CommentText"/>
    <w:link w:val="CommentSubjectChar"/>
    <w:semiHidden/>
    <w:unhideWhenUsed/>
    <w:rsid w:val="002A615A"/>
    <w:rPr>
      <w:b/>
      <w:bCs/>
    </w:rPr>
  </w:style>
  <w:style w:type="character" w:customStyle="1" w:styleId="CommentSubjectChar">
    <w:name w:val="Comment Subject Char"/>
    <w:basedOn w:val="CommentTextChar"/>
    <w:link w:val="CommentSubject"/>
    <w:semiHidden/>
    <w:rsid w:val="002A615A"/>
    <w:rPr>
      <w:b/>
      <w:bCs/>
    </w:rPr>
  </w:style>
  <w:style w:type="paragraph" w:styleId="ListParagraph">
    <w:name w:val="List Paragraph"/>
    <w:basedOn w:val="Normal"/>
    <w:uiPriority w:val="34"/>
    <w:qFormat/>
    <w:rsid w:val="00E6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4362</Characters>
  <Application>Microsoft Office Word</Application>
  <DocSecurity>4</DocSecurity>
  <Lines>103</Lines>
  <Paragraphs>34</Paragraphs>
  <ScaleCrop>false</ScaleCrop>
  <HeadingPairs>
    <vt:vector size="2" baseType="variant">
      <vt:variant>
        <vt:lpstr>Title</vt:lpstr>
      </vt:variant>
      <vt:variant>
        <vt:i4>1</vt:i4>
      </vt:variant>
    </vt:vector>
  </HeadingPairs>
  <TitlesOfParts>
    <vt:vector size="1" baseType="lpstr">
      <vt:lpstr>BA - HB02478 (Committee Report (Substituted))</vt:lpstr>
    </vt:vector>
  </TitlesOfParts>
  <Company>State of Texas</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29975</dc:subject>
  <dc:creator>State of Texas</dc:creator>
  <dc:description>HB 2478 by Deshotel-(H)Homeland Security &amp; Public Safety (Substitute Document Number: 86R 27822)</dc:description>
  <cp:lastModifiedBy>Erin Conway</cp:lastModifiedBy>
  <cp:revision>2</cp:revision>
  <cp:lastPrinted>2003-11-26T17:21:00Z</cp:lastPrinted>
  <dcterms:created xsi:type="dcterms:W3CDTF">2019-04-30T16:03:00Z</dcterms:created>
  <dcterms:modified xsi:type="dcterms:W3CDTF">2019-04-30T16:03:00Z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19.116.1473</vt:lpwstr>
  </property>
</Properties>
</file>