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BC" w:rsidRDefault="006562BC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C2A9F02FFEA94AC989C263E7400C74B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6562BC" w:rsidRPr="00585C31" w:rsidRDefault="006562BC" w:rsidP="000F1DF9">
      <w:pPr>
        <w:spacing w:after="0" w:line="240" w:lineRule="auto"/>
        <w:rPr>
          <w:rFonts w:cs="Times New Roman"/>
          <w:szCs w:val="24"/>
        </w:rPr>
      </w:pPr>
    </w:p>
    <w:p w:rsidR="006562BC" w:rsidRPr="00585C31" w:rsidRDefault="006562BC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562BC" w:rsidTr="000F1DF9">
        <w:tc>
          <w:tcPr>
            <w:tcW w:w="2718" w:type="dxa"/>
          </w:tcPr>
          <w:p w:rsidR="006562BC" w:rsidRPr="005C2A78" w:rsidRDefault="006562BC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BDEC4C35992743E7A0015C5BA216991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6562BC" w:rsidRPr="00FF6471" w:rsidRDefault="006562BC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11FD7F5894C4E20A4A49EBB5384A20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2481</w:t>
                </w:r>
              </w:sdtContent>
            </w:sdt>
          </w:p>
        </w:tc>
      </w:tr>
      <w:tr w:rsidR="006562BC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DF381D8A8D91445F976891A281099796"/>
            </w:placeholder>
          </w:sdtPr>
          <w:sdtContent>
            <w:tc>
              <w:tcPr>
                <w:tcW w:w="2718" w:type="dxa"/>
              </w:tcPr>
              <w:p w:rsidR="006562BC" w:rsidRPr="000F1DF9" w:rsidRDefault="006562BC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86R24097 LHC-D</w:t>
                </w:r>
              </w:p>
            </w:tc>
          </w:sdtContent>
        </w:sdt>
        <w:tc>
          <w:tcPr>
            <w:tcW w:w="6858" w:type="dxa"/>
          </w:tcPr>
          <w:p w:rsidR="006562BC" w:rsidRPr="005C2A78" w:rsidRDefault="006562BC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EF76A3E96625417F93E73C68976365A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7005B0E2931744A09089565318823A9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Metcalf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768826CEFAB4AA0BEBF79D4D0A6E8A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(Creighton)</w:t>
                </w:r>
              </w:sdtContent>
            </w:sdt>
          </w:p>
        </w:tc>
      </w:tr>
      <w:tr w:rsidR="006562BC" w:rsidTr="000F1DF9">
        <w:tc>
          <w:tcPr>
            <w:tcW w:w="2718" w:type="dxa"/>
          </w:tcPr>
          <w:p w:rsidR="006562BC" w:rsidRPr="00BC7495" w:rsidRDefault="006562B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F35AE6060F246F891BBC60748E043C2"/>
            </w:placeholder>
          </w:sdtPr>
          <w:sdtContent>
            <w:tc>
              <w:tcPr>
                <w:tcW w:w="6858" w:type="dxa"/>
              </w:tcPr>
              <w:p w:rsidR="006562BC" w:rsidRPr="00FF6471" w:rsidRDefault="006562B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Criminal Justice</w:t>
                </w:r>
              </w:p>
            </w:tc>
          </w:sdtContent>
        </w:sdt>
      </w:tr>
      <w:tr w:rsidR="006562BC" w:rsidTr="000F1DF9">
        <w:tc>
          <w:tcPr>
            <w:tcW w:w="2718" w:type="dxa"/>
          </w:tcPr>
          <w:p w:rsidR="006562BC" w:rsidRPr="00BC7495" w:rsidRDefault="006562B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C60EF135C1DC44A68AD742DD3A7BC3D4"/>
            </w:placeholder>
            <w:date w:fullDate="2019-05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6562BC" w:rsidRPr="00FF6471" w:rsidRDefault="006562B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5/13/2019</w:t>
                </w:r>
              </w:p>
            </w:tc>
          </w:sdtContent>
        </w:sdt>
      </w:tr>
      <w:tr w:rsidR="006562BC" w:rsidTr="000F1DF9">
        <w:tc>
          <w:tcPr>
            <w:tcW w:w="2718" w:type="dxa"/>
          </w:tcPr>
          <w:p w:rsidR="006562BC" w:rsidRPr="00BC7495" w:rsidRDefault="006562B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3FEF2D0B66D4D42941CAF63D5C19E9F"/>
            </w:placeholder>
          </w:sdtPr>
          <w:sdtContent>
            <w:tc>
              <w:tcPr>
                <w:tcW w:w="6858" w:type="dxa"/>
              </w:tcPr>
              <w:p w:rsidR="006562BC" w:rsidRPr="00FF6471" w:rsidRDefault="006562B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6562BC" w:rsidRPr="00FF6471" w:rsidRDefault="006562BC" w:rsidP="000F1DF9">
      <w:pPr>
        <w:spacing w:after="0" w:line="240" w:lineRule="auto"/>
        <w:rPr>
          <w:rFonts w:cs="Times New Roman"/>
          <w:szCs w:val="24"/>
        </w:rPr>
      </w:pPr>
    </w:p>
    <w:p w:rsidR="006562BC" w:rsidRPr="00FF6471" w:rsidRDefault="006562BC" w:rsidP="000F1DF9">
      <w:pPr>
        <w:spacing w:after="0" w:line="240" w:lineRule="auto"/>
        <w:rPr>
          <w:rFonts w:cs="Times New Roman"/>
          <w:szCs w:val="24"/>
        </w:rPr>
      </w:pPr>
    </w:p>
    <w:p w:rsidR="006562BC" w:rsidRPr="00FF6471" w:rsidRDefault="006562BC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BB05F70C56B48558687024CD3B16302"/>
        </w:placeholder>
      </w:sdtPr>
      <w:sdtContent>
        <w:p w:rsidR="006562BC" w:rsidRDefault="006562BC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52BF315771BA4217A04CCF895DD750D8"/>
        </w:placeholder>
      </w:sdtPr>
      <w:sdtEndPr/>
      <w:sdtContent>
        <w:p w:rsidR="006562BC" w:rsidRDefault="006562BC" w:rsidP="006562BC">
          <w:pPr>
            <w:pStyle w:val="NormalWeb"/>
            <w:spacing w:before="0" w:beforeAutospacing="0" w:after="0" w:afterAutospacing="0"/>
            <w:jc w:val="both"/>
            <w:divId w:val="1994874414"/>
            <w:rPr>
              <w:rFonts w:eastAsia="Times New Roman" w:cstheme="minorBidi"/>
              <w:bCs/>
              <w:szCs w:val="22"/>
            </w:rPr>
          </w:pPr>
        </w:p>
        <w:p w:rsidR="006562BC" w:rsidRDefault="006562BC" w:rsidP="006562BC">
          <w:pPr>
            <w:pStyle w:val="NormalWeb"/>
            <w:spacing w:before="0" w:beforeAutospacing="0" w:after="0" w:afterAutospacing="0"/>
            <w:jc w:val="both"/>
            <w:divId w:val="1994874414"/>
          </w:pPr>
          <w:r w:rsidRPr="006562BC">
            <w:t>It has been noted that a veteran participating in a veterans treatment court program does not necessarily receive treatment near the veteran's home because the underlying criminal charges are not always incurred in a veteran's home county. There are concerns that a veteran's participation in the program may be adversely affected when the veteran is not near the veteran's residence or workplace. H.B. 2481 seeks to address this problem by authorizing a veterans treatment court program to transfer responsibility for supervising a defendant's participation in the program to another program closer to the defendant's residence or workplace.</w:t>
          </w:r>
        </w:p>
        <w:p w:rsidR="006562BC" w:rsidRDefault="006562BC" w:rsidP="006562BC">
          <w:pPr>
            <w:pStyle w:val="NormalWeb"/>
            <w:spacing w:before="0" w:beforeAutospacing="0" w:after="0" w:afterAutospacing="0"/>
            <w:jc w:val="both"/>
            <w:divId w:val="1994874414"/>
          </w:pPr>
        </w:p>
        <w:p w:rsidR="006562BC" w:rsidRPr="006562BC" w:rsidRDefault="006562BC" w:rsidP="006562BC">
          <w:pPr>
            <w:pStyle w:val="NormalWeb"/>
            <w:spacing w:before="0" w:beforeAutospacing="0" w:after="0" w:afterAutospacing="0"/>
            <w:jc w:val="both"/>
            <w:divId w:val="1994874414"/>
          </w:pPr>
          <w:r>
            <w:t xml:space="preserve">H.B. 2481 amends current law relating to the administration of a veteran treatment court program. </w:t>
          </w:r>
        </w:p>
        <w:p w:rsidR="006562BC" w:rsidRPr="00485A3E" w:rsidRDefault="006562BC" w:rsidP="006562BC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0" w:name="AmendsCurrentLaw" w:displacedByCustomXml="prev"/>
    <w:bookmarkEnd w:id="0" w:displacedByCustomXml="prev"/>
    <w:bookmarkStart w:id="1" w:name="EnrolledProposed" w:displacedByCustomXml="prev"/>
    <w:bookmarkEnd w:id="1" w:displacedByCustomXml="prev"/>
    <w:p w:rsidR="006562BC" w:rsidRPr="005C2A78" w:rsidRDefault="006562BC" w:rsidP="00485A3E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C4B1C604A720496F9CA187C61E1E651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6562BC" w:rsidRPr="006529C4" w:rsidRDefault="006562BC" w:rsidP="00485A3E">
      <w:pPr>
        <w:spacing w:after="0" w:line="240" w:lineRule="auto"/>
        <w:jc w:val="both"/>
        <w:rPr>
          <w:rFonts w:cs="Times New Roman"/>
          <w:szCs w:val="24"/>
        </w:rPr>
      </w:pPr>
    </w:p>
    <w:p w:rsidR="006562BC" w:rsidRPr="006529C4" w:rsidRDefault="006562BC" w:rsidP="00485A3E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6562BC" w:rsidRPr="006529C4" w:rsidRDefault="006562BC" w:rsidP="00485A3E">
      <w:pPr>
        <w:spacing w:after="0" w:line="240" w:lineRule="auto"/>
        <w:jc w:val="both"/>
        <w:rPr>
          <w:rFonts w:cs="Times New Roman"/>
          <w:szCs w:val="24"/>
        </w:rPr>
      </w:pPr>
    </w:p>
    <w:p w:rsidR="006562BC" w:rsidRPr="005C2A78" w:rsidRDefault="006562BC" w:rsidP="00485A3E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247B12BBF9F447E0B34DF9395F113EB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6562BC" w:rsidRPr="005C2A78" w:rsidRDefault="006562BC" w:rsidP="00485A3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562BC" w:rsidRPr="001B5B2B" w:rsidRDefault="006562BC" w:rsidP="00485A3E">
      <w:pPr>
        <w:spacing w:after="0" w:line="240" w:lineRule="auto"/>
        <w:jc w:val="both"/>
      </w:pPr>
      <w:r w:rsidRPr="001B5B2B">
        <w:rPr>
          <w:rFonts w:eastAsia="Times New Roman" w:cs="Times New Roman"/>
          <w:szCs w:val="24"/>
        </w:rPr>
        <w:t xml:space="preserve">SECTION 1. Amends </w:t>
      </w:r>
      <w:r w:rsidRPr="001B5B2B">
        <w:t xml:space="preserve">Section 124.003(b), Government Code, as follows: </w:t>
      </w:r>
    </w:p>
    <w:p w:rsidR="006562BC" w:rsidRPr="001B5B2B" w:rsidRDefault="006562BC" w:rsidP="00485A3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1B5B2B">
        <w:br/>
        <w:t>(b) Requires a veterans treatment court program esta</w:t>
      </w:r>
      <w:r>
        <w:t>blished under this chapter (Veterans Treatment Court Program) to</w:t>
      </w:r>
      <w:r w:rsidRPr="001B5B2B">
        <w:t xml:space="preserve"> make, establish, and publish local procedures to ensure maximum participation of eligible defendants in the program, rather than requiring a veterans treatment court program esta</w:t>
      </w:r>
      <w:r>
        <w:t>blished under this chapter to</w:t>
      </w:r>
      <w:r w:rsidRPr="001B5B2B">
        <w:t xml:space="preserve"> make, establish, and publish local procedures to ensure maximum participation of eligible defendants in the county or counties in which those defendants reside.</w:t>
      </w:r>
    </w:p>
    <w:p w:rsidR="006562BC" w:rsidRPr="001B5B2B" w:rsidRDefault="006562BC" w:rsidP="00485A3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562BC" w:rsidRPr="001B5B2B" w:rsidRDefault="006562BC" w:rsidP="00485A3E">
      <w:pPr>
        <w:spacing w:after="0" w:line="240" w:lineRule="auto"/>
        <w:jc w:val="both"/>
      </w:pPr>
      <w:r w:rsidRPr="001B5B2B">
        <w:rPr>
          <w:rFonts w:eastAsia="Times New Roman" w:cs="Times New Roman"/>
          <w:szCs w:val="24"/>
        </w:rPr>
        <w:t xml:space="preserve">SECTION 2. Amends </w:t>
      </w:r>
      <w:r w:rsidRPr="001B5B2B">
        <w:t xml:space="preserve">Sections 124.006(a) and (d), Government Code, as follows: </w:t>
      </w:r>
    </w:p>
    <w:p w:rsidR="006562BC" w:rsidRPr="001B5B2B" w:rsidRDefault="006562BC" w:rsidP="00485A3E">
      <w:pPr>
        <w:spacing w:after="0" w:line="240" w:lineRule="auto"/>
        <w:jc w:val="both"/>
      </w:pPr>
    </w:p>
    <w:p w:rsidR="006562BC" w:rsidRPr="001B5B2B" w:rsidRDefault="006562BC" w:rsidP="00485A3E">
      <w:pPr>
        <w:spacing w:after="0" w:line="240" w:lineRule="auto"/>
        <w:ind w:left="720"/>
        <w:jc w:val="both"/>
      </w:pPr>
      <w:r w:rsidRPr="001B5B2B">
        <w:t xml:space="preserve">(a) Authorizes a veterans treatment court program that accepts placement of a defendant </w:t>
      </w:r>
      <w:r>
        <w:t>to</w:t>
      </w:r>
      <w:r w:rsidRPr="001B5B2B">
        <w:t xml:space="preserve"> transfer responsibility for supervising the defendant's participation in the program to another veterans treatment court program that is located in the county where the defendant works or resides or in a county adjacent to the county where the defendant works or resides</w:t>
      </w:r>
      <w:r>
        <w:t>, rather than in the county where the defendant works or resides</w:t>
      </w:r>
      <w:r w:rsidRPr="001B5B2B">
        <w:t xml:space="preserve">. </w:t>
      </w:r>
    </w:p>
    <w:p w:rsidR="006562BC" w:rsidRPr="001B5B2B" w:rsidRDefault="006562BC" w:rsidP="00485A3E">
      <w:pPr>
        <w:spacing w:after="0" w:line="240" w:lineRule="auto"/>
        <w:ind w:left="720"/>
        <w:jc w:val="both"/>
      </w:pPr>
    </w:p>
    <w:p w:rsidR="006562BC" w:rsidRPr="001B5B2B" w:rsidRDefault="006562BC" w:rsidP="00485A3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1B5B2B">
        <w:t>(d) Authorizes the court in which the criminal case is pending, if a defendant is charged with an offense in a county that does not operate a veterans treatment court program,</w:t>
      </w:r>
      <w:r>
        <w:t xml:space="preserve"> to</w:t>
      </w:r>
      <w:r w:rsidRPr="001B5B2B">
        <w:t xml:space="preserve"> place the defendant in a veterans treatment court program located in the county where the defendant works or resides or in a county adjacent to the county where the defendant works or resides, </w:t>
      </w:r>
      <w:r>
        <w:t xml:space="preserve">rather than in the county where the defendant works or resides, </w:t>
      </w:r>
      <w:r w:rsidRPr="001B5B2B">
        <w:t xml:space="preserve">provided that a program is operated in that county and the defendant agrees to the placement. </w:t>
      </w:r>
    </w:p>
    <w:p w:rsidR="006562BC" w:rsidRPr="001B5B2B" w:rsidRDefault="006562BC" w:rsidP="00485A3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562BC" w:rsidRPr="00C8671F" w:rsidRDefault="006562BC" w:rsidP="00485A3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B5B2B">
        <w:rPr>
          <w:rFonts w:eastAsia="Times New Roman" w:cs="Times New Roman"/>
          <w:szCs w:val="24"/>
        </w:rPr>
        <w:t>SECTION 3. Effective date: upon passage or September 1, 2019.</w:t>
      </w:r>
      <w:r>
        <w:rPr>
          <w:rFonts w:eastAsia="Times New Roman" w:cs="Times New Roman"/>
          <w:szCs w:val="24"/>
        </w:rPr>
        <w:t xml:space="preserve"> </w:t>
      </w:r>
    </w:p>
    <w:sectPr w:rsidR="006562BC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6F9" w:rsidRDefault="007556F9" w:rsidP="000F1DF9">
      <w:pPr>
        <w:spacing w:after="0" w:line="240" w:lineRule="auto"/>
      </w:pPr>
      <w:r>
        <w:separator/>
      </w:r>
    </w:p>
  </w:endnote>
  <w:endnote w:type="continuationSeparator" w:id="0">
    <w:p w:rsidR="007556F9" w:rsidRDefault="007556F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556F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6562BC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6562BC">
                <w:rPr>
                  <w:sz w:val="20"/>
                  <w:szCs w:val="20"/>
                </w:rPr>
                <w:t>H.B. 2481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6562BC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556F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6562BC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6562BC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6F9" w:rsidRDefault="007556F9" w:rsidP="000F1DF9">
      <w:pPr>
        <w:spacing w:after="0" w:line="240" w:lineRule="auto"/>
      </w:pPr>
      <w:r>
        <w:separator/>
      </w:r>
    </w:p>
  </w:footnote>
  <w:footnote w:type="continuationSeparator" w:id="0">
    <w:p w:rsidR="007556F9" w:rsidRDefault="007556F9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562BC"/>
    <w:rsid w:val="006D756B"/>
    <w:rsid w:val="007556F9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6D981"/>
  <w15:docId w15:val="{6E9E0A62-AD11-4AFC-9FE9-7A220379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62B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821623" w:rsidP="0082162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C2A9F02FFEA94AC989C263E7400C7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87B9C-1031-4CCE-825B-F93C66CE9A1F}"/>
      </w:docPartPr>
      <w:docPartBody>
        <w:p w:rsidR="00000000" w:rsidRDefault="00D263E1"/>
      </w:docPartBody>
    </w:docPart>
    <w:docPart>
      <w:docPartPr>
        <w:name w:val="BDEC4C35992743E7A0015C5BA2169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D520E-D171-4F6A-B53E-B8F65AF33E9F}"/>
      </w:docPartPr>
      <w:docPartBody>
        <w:p w:rsidR="00000000" w:rsidRDefault="00D263E1"/>
      </w:docPartBody>
    </w:docPart>
    <w:docPart>
      <w:docPartPr>
        <w:name w:val="511FD7F5894C4E20A4A49EBB5384A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53508-C4FE-441A-A3E4-FFAB5B8FA441}"/>
      </w:docPartPr>
      <w:docPartBody>
        <w:p w:rsidR="00000000" w:rsidRDefault="00D263E1"/>
      </w:docPartBody>
    </w:docPart>
    <w:docPart>
      <w:docPartPr>
        <w:name w:val="DF381D8A8D91445F976891A28109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3F5F2-C735-4ADF-9621-BC021E1CED74}"/>
      </w:docPartPr>
      <w:docPartBody>
        <w:p w:rsidR="00000000" w:rsidRDefault="00D263E1"/>
      </w:docPartBody>
    </w:docPart>
    <w:docPart>
      <w:docPartPr>
        <w:name w:val="EF76A3E96625417F93E73C6897636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9E5BD-F73A-40C8-9B02-1AF460812D26}"/>
      </w:docPartPr>
      <w:docPartBody>
        <w:p w:rsidR="00000000" w:rsidRDefault="00D263E1"/>
      </w:docPartBody>
    </w:docPart>
    <w:docPart>
      <w:docPartPr>
        <w:name w:val="7005B0E2931744A09089565318823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B2BAE-8F57-499C-A99C-EBAFDF1CF635}"/>
      </w:docPartPr>
      <w:docPartBody>
        <w:p w:rsidR="00000000" w:rsidRDefault="00D263E1"/>
      </w:docPartBody>
    </w:docPart>
    <w:docPart>
      <w:docPartPr>
        <w:name w:val="2768826CEFAB4AA0BEBF79D4D0A6E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B8351-81C6-43E8-B12E-5CFDAD626A37}"/>
      </w:docPartPr>
      <w:docPartBody>
        <w:p w:rsidR="00000000" w:rsidRDefault="00D263E1"/>
      </w:docPartBody>
    </w:docPart>
    <w:docPart>
      <w:docPartPr>
        <w:name w:val="8F35AE6060F246F891BBC60748E04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F89A-972B-4BF9-A921-FFCF9A21725D}"/>
      </w:docPartPr>
      <w:docPartBody>
        <w:p w:rsidR="00000000" w:rsidRDefault="00D263E1"/>
      </w:docPartBody>
    </w:docPart>
    <w:docPart>
      <w:docPartPr>
        <w:name w:val="C60EF135C1DC44A68AD742DD3A7BC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E4EF-B914-424D-A65B-55684FA17DEB}"/>
      </w:docPartPr>
      <w:docPartBody>
        <w:p w:rsidR="00000000" w:rsidRDefault="00821623" w:rsidP="00821623">
          <w:pPr>
            <w:pStyle w:val="C60EF135C1DC44A68AD742DD3A7BC3D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3FEF2D0B66D4D42941CAF63D5C19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55F07-1D53-48EB-A2B3-381C48544E5A}"/>
      </w:docPartPr>
      <w:docPartBody>
        <w:p w:rsidR="00000000" w:rsidRDefault="00D263E1"/>
      </w:docPartBody>
    </w:docPart>
    <w:docPart>
      <w:docPartPr>
        <w:name w:val="6BB05F70C56B48558687024CD3B16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BA752-6A9B-4C0C-97B5-5516C6F777F6}"/>
      </w:docPartPr>
      <w:docPartBody>
        <w:p w:rsidR="00000000" w:rsidRDefault="00D263E1"/>
      </w:docPartBody>
    </w:docPart>
    <w:docPart>
      <w:docPartPr>
        <w:name w:val="52BF315771BA4217A04CCF895DD75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A035E-812F-442A-8C2F-B6A7D212FFA5}"/>
      </w:docPartPr>
      <w:docPartBody>
        <w:p w:rsidR="00000000" w:rsidRDefault="00821623" w:rsidP="00821623">
          <w:pPr>
            <w:pStyle w:val="52BF315771BA4217A04CCF895DD750D8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C4B1C604A720496F9CA187C61E1E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884AA-644F-40A3-9F85-988694859552}"/>
      </w:docPartPr>
      <w:docPartBody>
        <w:p w:rsidR="00000000" w:rsidRDefault="00D263E1"/>
      </w:docPartBody>
    </w:docPart>
    <w:docPart>
      <w:docPartPr>
        <w:name w:val="247B12BBF9F447E0B34DF9395F113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30628-3936-495D-BF0C-B577CF9647FC}"/>
      </w:docPartPr>
      <w:docPartBody>
        <w:p w:rsidR="00000000" w:rsidRDefault="00D263E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21623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263E1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162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82162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82162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82162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60EF135C1DC44A68AD742DD3A7BC3D4">
    <w:name w:val="C60EF135C1DC44A68AD742DD3A7BC3D4"/>
    <w:rsid w:val="00821623"/>
    <w:pPr>
      <w:spacing w:after="160" w:line="259" w:lineRule="auto"/>
    </w:pPr>
  </w:style>
  <w:style w:type="paragraph" w:customStyle="1" w:styleId="52BF315771BA4217A04CCF895DD750D8">
    <w:name w:val="52BF315771BA4217A04CCF895DD750D8"/>
    <w:rsid w:val="0082162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F36A881-51C7-4C61-8C2F-70C29194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5667</TotalTime>
  <Pages>1</Pages>
  <Words>415</Words>
  <Characters>2367</Characters>
  <Application>Microsoft Office Word</Application>
  <DocSecurity>0</DocSecurity>
  <Lines>19</Lines>
  <Paragraphs>5</Paragraphs>
  <ScaleCrop>false</ScaleCrop>
  <Company>Texas Legislative Council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155</cp:revision>
  <cp:lastPrinted>2019-05-14T01:13:00Z</cp:lastPrinted>
  <dcterms:created xsi:type="dcterms:W3CDTF">2015-05-29T14:24:00Z</dcterms:created>
  <dcterms:modified xsi:type="dcterms:W3CDTF">2019-05-14T01:13:00Z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