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AF" w:rsidRDefault="00AA3F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0D5865A84A48D8BF46A155EACA788B"/>
          </w:placeholder>
        </w:sdtPr>
        <w:sdtContent>
          <w:r w:rsidRPr="005C2A78">
            <w:rPr>
              <w:rFonts w:cs="Times New Roman"/>
              <w:b/>
              <w:szCs w:val="24"/>
              <w:u w:val="single"/>
            </w:rPr>
            <w:t>BILL ANALYSIS</w:t>
          </w:r>
        </w:sdtContent>
      </w:sdt>
    </w:p>
    <w:p w:rsidR="00AA3FAF" w:rsidRPr="00585C31" w:rsidRDefault="00AA3FAF" w:rsidP="000F1DF9">
      <w:pPr>
        <w:spacing w:after="0" w:line="240" w:lineRule="auto"/>
        <w:rPr>
          <w:rFonts w:cs="Times New Roman"/>
          <w:szCs w:val="24"/>
        </w:rPr>
      </w:pPr>
    </w:p>
    <w:p w:rsidR="00AA3FAF" w:rsidRPr="00585C31" w:rsidRDefault="00AA3F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3FAF" w:rsidTr="000F1DF9">
        <w:tc>
          <w:tcPr>
            <w:tcW w:w="2718" w:type="dxa"/>
          </w:tcPr>
          <w:p w:rsidR="00AA3FAF" w:rsidRPr="005C2A78" w:rsidRDefault="00AA3FAF" w:rsidP="006D756B">
            <w:pPr>
              <w:rPr>
                <w:rFonts w:cs="Times New Roman"/>
                <w:szCs w:val="24"/>
              </w:rPr>
            </w:pPr>
            <w:sdt>
              <w:sdtPr>
                <w:rPr>
                  <w:rFonts w:cs="Times New Roman"/>
                  <w:szCs w:val="24"/>
                </w:rPr>
                <w:alias w:val="Agency Title"/>
                <w:tag w:val="AgencyTitleContentControl"/>
                <w:id w:val="1920747753"/>
                <w:lock w:val="sdtContentLocked"/>
                <w:placeholder>
                  <w:docPart w:val="32D2C01D60564B36AB6CF542E00A760D"/>
                </w:placeholder>
              </w:sdtPr>
              <w:sdtEndPr>
                <w:rPr>
                  <w:rFonts w:cstheme="minorBidi"/>
                  <w:szCs w:val="22"/>
                </w:rPr>
              </w:sdtEndPr>
              <w:sdtContent>
                <w:r>
                  <w:rPr>
                    <w:rFonts w:cs="Times New Roman"/>
                    <w:szCs w:val="24"/>
                  </w:rPr>
                  <w:t>Senate Research Center</w:t>
                </w:r>
              </w:sdtContent>
            </w:sdt>
          </w:p>
        </w:tc>
        <w:tc>
          <w:tcPr>
            <w:tcW w:w="6858" w:type="dxa"/>
          </w:tcPr>
          <w:p w:rsidR="00AA3FAF" w:rsidRPr="00FF6471" w:rsidRDefault="00AA3FAF" w:rsidP="000F1DF9">
            <w:pPr>
              <w:jc w:val="right"/>
              <w:rPr>
                <w:rFonts w:cs="Times New Roman"/>
                <w:szCs w:val="24"/>
              </w:rPr>
            </w:pPr>
            <w:sdt>
              <w:sdtPr>
                <w:rPr>
                  <w:rFonts w:cs="Times New Roman"/>
                  <w:szCs w:val="24"/>
                </w:rPr>
                <w:alias w:val="Bill Number"/>
                <w:tag w:val="BillNumberOne"/>
                <w:id w:val="-410784069"/>
                <w:lock w:val="sdtContentLocked"/>
                <w:placeholder>
                  <w:docPart w:val="55B20B92A1214D2E839D940E8C05DF97"/>
                </w:placeholder>
              </w:sdtPr>
              <w:sdtContent>
                <w:r>
                  <w:rPr>
                    <w:rFonts w:cs="Times New Roman"/>
                    <w:szCs w:val="24"/>
                  </w:rPr>
                  <w:t>H.B. 2496</w:t>
                </w:r>
              </w:sdtContent>
            </w:sdt>
          </w:p>
        </w:tc>
      </w:tr>
      <w:tr w:rsidR="00AA3FAF" w:rsidTr="000F1DF9">
        <w:sdt>
          <w:sdtPr>
            <w:rPr>
              <w:rFonts w:cs="Times New Roman"/>
              <w:szCs w:val="24"/>
            </w:rPr>
            <w:alias w:val="TLCNumber"/>
            <w:tag w:val="TLCNumber"/>
            <w:id w:val="-542600604"/>
            <w:lock w:val="sdtLocked"/>
            <w:placeholder>
              <w:docPart w:val="F6FC67ABDAFF4083BBF0FF224922DBFC"/>
            </w:placeholder>
            <w:showingPlcHdr/>
          </w:sdtPr>
          <w:sdtContent>
            <w:tc>
              <w:tcPr>
                <w:tcW w:w="2718" w:type="dxa"/>
              </w:tcPr>
              <w:p w:rsidR="00AA3FAF" w:rsidRPr="000F1DF9" w:rsidRDefault="00AA3FAF" w:rsidP="00C65088">
                <w:pPr>
                  <w:rPr>
                    <w:rFonts w:cs="Times New Roman"/>
                    <w:szCs w:val="24"/>
                  </w:rPr>
                </w:pPr>
              </w:p>
            </w:tc>
          </w:sdtContent>
        </w:sdt>
        <w:tc>
          <w:tcPr>
            <w:tcW w:w="6858" w:type="dxa"/>
          </w:tcPr>
          <w:p w:rsidR="00AA3FAF" w:rsidRPr="005C2A78" w:rsidRDefault="00AA3FAF" w:rsidP="006D756B">
            <w:pPr>
              <w:jc w:val="right"/>
              <w:rPr>
                <w:rFonts w:cs="Times New Roman"/>
                <w:szCs w:val="24"/>
              </w:rPr>
            </w:pPr>
            <w:sdt>
              <w:sdtPr>
                <w:rPr>
                  <w:rFonts w:cs="Times New Roman"/>
                  <w:szCs w:val="24"/>
                </w:rPr>
                <w:alias w:val="Author Label"/>
                <w:tag w:val="By"/>
                <w:id w:val="72399597"/>
                <w:lock w:val="sdtLocked"/>
                <w:placeholder>
                  <w:docPart w:val="A2A601FC67CB496A8A7109FAD54333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32F37D2E4C4F7F90F9A7CCD2E6FC86"/>
                </w:placeholder>
              </w:sdtPr>
              <w:sdtContent>
                <w:r>
                  <w:rPr>
                    <w:rFonts w:cs="Times New Roman"/>
                    <w:szCs w:val="24"/>
                  </w:rPr>
                  <w:t>Cyrier et al.</w:t>
                </w:r>
              </w:sdtContent>
            </w:sdt>
            <w:sdt>
              <w:sdtPr>
                <w:rPr>
                  <w:rFonts w:cs="Times New Roman"/>
                  <w:szCs w:val="24"/>
                </w:rPr>
                <w:alias w:val="Sponsor"/>
                <w:tag w:val="Sponsor"/>
                <w:id w:val="-2039656131"/>
                <w:lock w:val="sdtContentLocked"/>
                <w:placeholder>
                  <w:docPart w:val="5258F2D74C9C42CEA0234ED7DA187D4A"/>
                </w:placeholder>
              </w:sdtPr>
              <w:sdtContent>
                <w:r>
                  <w:rPr>
                    <w:rFonts w:cs="Times New Roman"/>
                    <w:szCs w:val="24"/>
                  </w:rPr>
                  <w:t xml:space="preserve"> (Buckingham)</w:t>
                </w:r>
              </w:sdtContent>
            </w:sdt>
          </w:p>
        </w:tc>
      </w:tr>
      <w:tr w:rsidR="00AA3FAF" w:rsidTr="000F1DF9">
        <w:tc>
          <w:tcPr>
            <w:tcW w:w="2718" w:type="dxa"/>
          </w:tcPr>
          <w:p w:rsidR="00AA3FAF" w:rsidRPr="00BC7495" w:rsidRDefault="00AA3FAF" w:rsidP="000F1DF9">
            <w:pPr>
              <w:rPr>
                <w:rFonts w:cs="Times New Roman"/>
                <w:szCs w:val="24"/>
              </w:rPr>
            </w:pPr>
          </w:p>
        </w:tc>
        <w:sdt>
          <w:sdtPr>
            <w:rPr>
              <w:rFonts w:cs="Times New Roman"/>
              <w:szCs w:val="24"/>
            </w:rPr>
            <w:alias w:val="Committee"/>
            <w:tag w:val="Committee"/>
            <w:id w:val="1914272295"/>
            <w:lock w:val="sdtContentLocked"/>
            <w:placeholder>
              <w:docPart w:val="06DFD4E061F54FA0A7C0488C01FFCE8E"/>
            </w:placeholder>
          </w:sdtPr>
          <w:sdtContent>
            <w:tc>
              <w:tcPr>
                <w:tcW w:w="6858" w:type="dxa"/>
              </w:tcPr>
              <w:p w:rsidR="00AA3FAF" w:rsidRPr="00FF6471" w:rsidRDefault="00AA3FAF" w:rsidP="000F1DF9">
                <w:pPr>
                  <w:jc w:val="right"/>
                  <w:rPr>
                    <w:rFonts w:cs="Times New Roman"/>
                    <w:szCs w:val="24"/>
                  </w:rPr>
                </w:pPr>
                <w:r>
                  <w:rPr>
                    <w:rFonts w:cs="Times New Roman"/>
                    <w:szCs w:val="24"/>
                  </w:rPr>
                  <w:t>Natural Resources &amp; Economic Development</w:t>
                </w:r>
              </w:p>
            </w:tc>
          </w:sdtContent>
        </w:sdt>
      </w:tr>
      <w:tr w:rsidR="00AA3FAF" w:rsidTr="000F1DF9">
        <w:tc>
          <w:tcPr>
            <w:tcW w:w="2718" w:type="dxa"/>
          </w:tcPr>
          <w:p w:rsidR="00AA3FAF" w:rsidRPr="00BC7495" w:rsidRDefault="00AA3FAF" w:rsidP="000F1DF9">
            <w:pPr>
              <w:rPr>
                <w:rFonts w:cs="Times New Roman"/>
                <w:szCs w:val="24"/>
              </w:rPr>
            </w:pPr>
          </w:p>
        </w:tc>
        <w:sdt>
          <w:sdtPr>
            <w:rPr>
              <w:rFonts w:cs="Times New Roman"/>
              <w:szCs w:val="24"/>
            </w:rPr>
            <w:alias w:val="Date"/>
            <w:tag w:val="DateContentControl"/>
            <w:id w:val="1178081906"/>
            <w:lock w:val="sdtLocked"/>
            <w:placeholder>
              <w:docPart w:val="744E629F2A864B61BED237B7ACF49A56"/>
            </w:placeholder>
            <w:date w:fullDate="2019-05-06T00:00:00Z">
              <w:dateFormat w:val="M/d/yyyy"/>
              <w:lid w:val="en-US"/>
              <w:storeMappedDataAs w:val="dateTime"/>
              <w:calendar w:val="gregorian"/>
            </w:date>
          </w:sdtPr>
          <w:sdtContent>
            <w:tc>
              <w:tcPr>
                <w:tcW w:w="6858" w:type="dxa"/>
              </w:tcPr>
              <w:p w:rsidR="00AA3FAF" w:rsidRPr="00FF6471" w:rsidRDefault="00AA3FAF" w:rsidP="000F1DF9">
                <w:pPr>
                  <w:jc w:val="right"/>
                  <w:rPr>
                    <w:rFonts w:cs="Times New Roman"/>
                    <w:szCs w:val="24"/>
                  </w:rPr>
                </w:pPr>
                <w:r>
                  <w:rPr>
                    <w:rFonts w:cs="Times New Roman"/>
                    <w:szCs w:val="24"/>
                  </w:rPr>
                  <w:t>5/6/2019</w:t>
                </w:r>
              </w:p>
            </w:tc>
          </w:sdtContent>
        </w:sdt>
      </w:tr>
      <w:tr w:rsidR="00AA3FAF" w:rsidTr="000F1DF9">
        <w:tc>
          <w:tcPr>
            <w:tcW w:w="2718" w:type="dxa"/>
          </w:tcPr>
          <w:p w:rsidR="00AA3FAF" w:rsidRPr="00BC7495" w:rsidRDefault="00AA3FAF" w:rsidP="000F1DF9">
            <w:pPr>
              <w:rPr>
                <w:rFonts w:cs="Times New Roman"/>
                <w:szCs w:val="24"/>
              </w:rPr>
            </w:pPr>
          </w:p>
        </w:tc>
        <w:sdt>
          <w:sdtPr>
            <w:rPr>
              <w:rFonts w:cs="Times New Roman"/>
              <w:szCs w:val="24"/>
            </w:rPr>
            <w:alias w:val="BA Version"/>
            <w:tag w:val="BAVersion"/>
            <w:id w:val="-1685590809"/>
            <w:lock w:val="sdtContentLocked"/>
            <w:placeholder>
              <w:docPart w:val="EBF778820979401B98B72E3B0D805861"/>
            </w:placeholder>
          </w:sdtPr>
          <w:sdtContent>
            <w:tc>
              <w:tcPr>
                <w:tcW w:w="6858" w:type="dxa"/>
              </w:tcPr>
              <w:p w:rsidR="00AA3FAF" w:rsidRPr="00FF6471" w:rsidRDefault="00AA3FAF" w:rsidP="000F1DF9">
                <w:pPr>
                  <w:jc w:val="right"/>
                  <w:rPr>
                    <w:rFonts w:cs="Times New Roman"/>
                    <w:szCs w:val="24"/>
                  </w:rPr>
                </w:pPr>
                <w:r>
                  <w:rPr>
                    <w:rFonts w:cs="Times New Roman"/>
                    <w:szCs w:val="24"/>
                  </w:rPr>
                  <w:t>Engrossed</w:t>
                </w:r>
              </w:p>
            </w:tc>
          </w:sdtContent>
        </w:sdt>
      </w:tr>
    </w:tbl>
    <w:p w:rsidR="00AA3FAF" w:rsidRPr="00FF6471" w:rsidRDefault="00AA3FAF" w:rsidP="000F1DF9">
      <w:pPr>
        <w:spacing w:after="0" w:line="240" w:lineRule="auto"/>
        <w:rPr>
          <w:rFonts w:cs="Times New Roman"/>
          <w:szCs w:val="24"/>
        </w:rPr>
      </w:pPr>
    </w:p>
    <w:p w:rsidR="00AA3FAF" w:rsidRPr="00FF6471" w:rsidRDefault="00AA3FAF" w:rsidP="000F1DF9">
      <w:pPr>
        <w:spacing w:after="0" w:line="240" w:lineRule="auto"/>
        <w:rPr>
          <w:rFonts w:cs="Times New Roman"/>
          <w:szCs w:val="24"/>
        </w:rPr>
      </w:pPr>
    </w:p>
    <w:p w:rsidR="00AA3FAF" w:rsidRPr="00FF6471" w:rsidRDefault="00AA3F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11BF1E083B4ABC919840BA1EF2AF89"/>
        </w:placeholder>
      </w:sdtPr>
      <w:sdtContent>
        <w:p w:rsidR="00AA3FAF" w:rsidRDefault="00AA3F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F536AB683B426FBBEF56F537E78077"/>
        </w:placeholder>
      </w:sdtPr>
      <w:sdtContent>
        <w:p w:rsidR="00AA3FAF" w:rsidRDefault="00AA3FAF" w:rsidP="00990613">
          <w:pPr>
            <w:pStyle w:val="NormalWeb"/>
            <w:spacing w:before="0" w:beforeAutospacing="0" w:after="0" w:afterAutospacing="0"/>
            <w:jc w:val="both"/>
            <w:divId w:val="215169418"/>
            <w:rPr>
              <w:rFonts w:eastAsia="Times New Roman"/>
              <w:bCs/>
            </w:rPr>
          </w:pPr>
        </w:p>
        <w:p w:rsidR="00AA3FAF" w:rsidRDefault="00AA3FAF" w:rsidP="00990613">
          <w:pPr>
            <w:pStyle w:val="NormalWeb"/>
            <w:spacing w:before="0" w:beforeAutospacing="0" w:after="0" w:afterAutospacing="0"/>
            <w:jc w:val="both"/>
            <w:divId w:val="215169418"/>
            <w:rPr>
              <w:color w:val="000000"/>
            </w:rPr>
          </w:pPr>
          <w:r w:rsidRPr="00D9712B">
            <w:rPr>
              <w:color w:val="000000"/>
            </w:rPr>
            <w:t>H</w:t>
          </w:r>
          <w:r>
            <w:rPr>
              <w:color w:val="000000"/>
            </w:rPr>
            <w:t>.</w:t>
          </w:r>
          <w:r w:rsidRPr="00D9712B">
            <w:rPr>
              <w:color w:val="000000"/>
            </w:rPr>
            <w:t>B</w:t>
          </w:r>
          <w:r>
            <w:rPr>
              <w:color w:val="000000"/>
            </w:rPr>
            <w:t>.</w:t>
          </w:r>
          <w:r w:rsidRPr="00D9712B">
            <w:rPr>
              <w:color w:val="000000"/>
            </w:rPr>
            <w:t xml:space="preserve"> 2496 would protect individual property rights and provide uniformity and fairness in the process to designate a property a historic landmark.</w:t>
          </w:r>
          <w:r>
            <w:rPr>
              <w:color w:val="000000"/>
            </w:rPr>
            <w:t xml:space="preserve"> </w:t>
          </w:r>
        </w:p>
        <w:p w:rsidR="00AA3FAF" w:rsidRPr="00D9712B" w:rsidRDefault="00AA3FAF" w:rsidP="00990613">
          <w:pPr>
            <w:pStyle w:val="NormalWeb"/>
            <w:spacing w:before="0" w:beforeAutospacing="0" w:after="0" w:afterAutospacing="0"/>
            <w:jc w:val="both"/>
            <w:divId w:val="215169418"/>
            <w:rPr>
              <w:color w:val="000000"/>
            </w:rPr>
          </w:pPr>
        </w:p>
        <w:p w:rsidR="00AA3FAF" w:rsidRDefault="00AA3FAF" w:rsidP="00990613">
          <w:pPr>
            <w:pStyle w:val="NormalWeb"/>
            <w:spacing w:before="0" w:beforeAutospacing="0" w:after="0" w:afterAutospacing="0"/>
            <w:jc w:val="both"/>
            <w:divId w:val="215169418"/>
            <w:rPr>
              <w:color w:val="000000"/>
            </w:rPr>
          </w:pPr>
          <w:r w:rsidRPr="00D9712B">
            <w:rPr>
              <w:color w:val="000000"/>
            </w:rPr>
            <w:t xml:space="preserve">In 1987, the Texas Legislature authorized local municipalities to regulate local historical structures of significance through their zoning regulations in order to preserve Texas heritage for generations to come but also to ensure that there would be a process for the preservation and rehabilitation of these structures. </w:t>
          </w:r>
        </w:p>
        <w:p w:rsidR="00AA3FAF" w:rsidRPr="00D9712B" w:rsidRDefault="00AA3FAF" w:rsidP="00990613">
          <w:pPr>
            <w:pStyle w:val="NormalWeb"/>
            <w:spacing w:before="0" w:beforeAutospacing="0" w:after="0" w:afterAutospacing="0"/>
            <w:jc w:val="both"/>
            <w:divId w:val="215169418"/>
            <w:rPr>
              <w:color w:val="000000"/>
            </w:rPr>
          </w:pPr>
        </w:p>
        <w:p w:rsidR="00AA3FAF" w:rsidRDefault="00AA3FAF" w:rsidP="00990613">
          <w:pPr>
            <w:pStyle w:val="NormalWeb"/>
            <w:spacing w:before="0" w:beforeAutospacing="0" w:after="0" w:afterAutospacing="0"/>
            <w:jc w:val="both"/>
            <w:divId w:val="215169418"/>
            <w:rPr>
              <w:color w:val="000000"/>
            </w:rPr>
          </w:pPr>
          <w:r w:rsidRPr="00D9712B">
            <w:rPr>
              <w:color w:val="000000"/>
            </w:rPr>
            <w:t xml:space="preserve">However, interested parties have raised concerns that an unintended consequence of this law has created a patchwork system on the local level. This is because while there is already a detailed process for designating a structure as a state historic landmark, the processes for designating a local historic landmark can vary dramatically by municipality. </w:t>
          </w:r>
        </w:p>
        <w:p w:rsidR="00AA3FAF" w:rsidRPr="00D9712B" w:rsidRDefault="00AA3FAF" w:rsidP="00990613">
          <w:pPr>
            <w:pStyle w:val="NormalWeb"/>
            <w:spacing w:before="0" w:beforeAutospacing="0" w:after="0" w:afterAutospacing="0"/>
            <w:jc w:val="both"/>
            <w:divId w:val="215169418"/>
            <w:rPr>
              <w:color w:val="000000"/>
            </w:rPr>
          </w:pPr>
        </w:p>
        <w:p w:rsidR="00AA3FAF" w:rsidRPr="00D9712B" w:rsidRDefault="00AA3FAF" w:rsidP="00990613">
          <w:pPr>
            <w:pStyle w:val="NormalWeb"/>
            <w:spacing w:before="0" w:beforeAutospacing="0" w:after="0" w:afterAutospacing="0"/>
            <w:jc w:val="both"/>
            <w:divId w:val="215169418"/>
            <w:rPr>
              <w:color w:val="000000"/>
            </w:rPr>
          </w:pPr>
          <w:r w:rsidRPr="00D9712B">
            <w:rPr>
              <w:color w:val="000000"/>
            </w:rPr>
            <w:t>To address this issue, H</w:t>
          </w:r>
          <w:r>
            <w:rPr>
              <w:color w:val="000000"/>
            </w:rPr>
            <w:t>.</w:t>
          </w:r>
          <w:r w:rsidRPr="00D9712B">
            <w:rPr>
              <w:color w:val="000000"/>
            </w:rPr>
            <w:t>B</w:t>
          </w:r>
          <w:r>
            <w:rPr>
              <w:color w:val="000000"/>
            </w:rPr>
            <w:t>.</w:t>
          </w:r>
          <w:r w:rsidRPr="00D9712B">
            <w:rPr>
              <w:color w:val="000000"/>
            </w:rPr>
            <w:t xml:space="preserve"> 2496 would promote accountability by establishing a uniform, statewide process for designating places or areas as historical landmarks.</w:t>
          </w:r>
        </w:p>
        <w:p w:rsidR="00AA3FAF" w:rsidRPr="00D70925" w:rsidRDefault="00AA3FAF" w:rsidP="00990613">
          <w:pPr>
            <w:spacing w:after="0" w:line="240" w:lineRule="auto"/>
            <w:jc w:val="both"/>
            <w:rPr>
              <w:rFonts w:eastAsia="Times New Roman" w:cs="Times New Roman"/>
              <w:bCs/>
              <w:szCs w:val="24"/>
            </w:rPr>
          </w:pPr>
        </w:p>
      </w:sdtContent>
    </w:sdt>
    <w:p w:rsidR="00AA3FAF" w:rsidRDefault="00AA3F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2496 </w:t>
      </w:r>
      <w:bookmarkStart w:id="1" w:name="AmendsCurrentLaw"/>
      <w:bookmarkEnd w:id="1"/>
      <w:r>
        <w:rPr>
          <w:rFonts w:cs="Times New Roman"/>
          <w:szCs w:val="24"/>
        </w:rPr>
        <w:t>amends current law relating to the designation of a property as a historic landmark by a municipality.</w:t>
      </w:r>
    </w:p>
    <w:p w:rsidR="00AA3FAF" w:rsidRPr="00D9712B" w:rsidRDefault="00AA3FAF" w:rsidP="000F1DF9">
      <w:pPr>
        <w:spacing w:after="0" w:line="240" w:lineRule="auto"/>
        <w:jc w:val="both"/>
        <w:rPr>
          <w:rFonts w:eastAsia="Times New Roman" w:cs="Times New Roman"/>
          <w:szCs w:val="24"/>
        </w:rPr>
      </w:pPr>
    </w:p>
    <w:p w:rsidR="00AA3FAF" w:rsidRPr="005C2A78" w:rsidRDefault="00AA3F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C07A58E5024CEC8FCD5B948EFB3103"/>
          </w:placeholder>
        </w:sdtPr>
        <w:sdtContent>
          <w:r>
            <w:rPr>
              <w:rFonts w:eastAsia="Times New Roman" w:cs="Times New Roman"/>
              <w:b/>
              <w:szCs w:val="24"/>
              <w:u w:val="single"/>
            </w:rPr>
            <w:t>RULEMAKING AUTHORITY</w:t>
          </w:r>
        </w:sdtContent>
      </w:sdt>
    </w:p>
    <w:p w:rsidR="00AA3FAF" w:rsidRPr="006529C4" w:rsidRDefault="00AA3FAF" w:rsidP="00774EC7">
      <w:pPr>
        <w:spacing w:after="0" w:line="240" w:lineRule="auto"/>
        <w:jc w:val="both"/>
        <w:rPr>
          <w:rFonts w:cs="Times New Roman"/>
          <w:szCs w:val="24"/>
        </w:rPr>
      </w:pPr>
    </w:p>
    <w:p w:rsidR="00AA3FAF" w:rsidRPr="006529C4" w:rsidRDefault="00AA3FAF" w:rsidP="006F71F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3FAF" w:rsidRPr="006529C4" w:rsidRDefault="00AA3FAF" w:rsidP="00774EC7">
      <w:pPr>
        <w:spacing w:after="0" w:line="240" w:lineRule="auto"/>
        <w:jc w:val="both"/>
        <w:rPr>
          <w:rFonts w:cs="Times New Roman"/>
          <w:szCs w:val="24"/>
        </w:rPr>
      </w:pPr>
    </w:p>
    <w:p w:rsidR="00AA3FAF" w:rsidRPr="005C2A78" w:rsidRDefault="00AA3F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BA1BCA3C294C248F8034DE7EE10167"/>
          </w:placeholder>
        </w:sdtPr>
        <w:sdtContent>
          <w:r>
            <w:rPr>
              <w:rFonts w:eastAsia="Times New Roman" w:cs="Times New Roman"/>
              <w:b/>
              <w:szCs w:val="24"/>
              <w:u w:val="single"/>
            </w:rPr>
            <w:t>SECTION BY SECTION ANALYSIS</w:t>
          </w:r>
        </w:sdtContent>
      </w:sdt>
    </w:p>
    <w:p w:rsidR="00AA3FAF" w:rsidRPr="005C2A78" w:rsidRDefault="00AA3FAF" w:rsidP="000F1DF9">
      <w:pPr>
        <w:spacing w:after="0" w:line="240" w:lineRule="auto"/>
        <w:jc w:val="both"/>
        <w:rPr>
          <w:rFonts w:eastAsia="Times New Roman" w:cs="Times New Roman"/>
          <w:szCs w:val="24"/>
        </w:rPr>
      </w:pPr>
    </w:p>
    <w:p w:rsidR="00AA3FAF" w:rsidRDefault="00AA3FAF" w:rsidP="006F71FC">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9712B">
        <w:rPr>
          <w:rFonts w:eastAsia="Times New Roman" w:cs="Times New Roman"/>
          <w:szCs w:val="24"/>
        </w:rPr>
        <w:t xml:space="preserve">Subchapter A, Chapter 211, Local Government Code, </w:t>
      </w:r>
      <w:r>
        <w:rPr>
          <w:rFonts w:eastAsia="Times New Roman" w:cs="Times New Roman"/>
          <w:szCs w:val="24"/>
        </w:rPr>
        <w:t xml:space="preserve">by adding Section 211.0165, </w:t>
      </w:r>
      <w:r w:rsidRPr="00D9712B">
        <w:rPr>
          <w:rFonts w:eastAsia="Times New Roman" w:cs="Times New Roman"/>
          <w:szCs w:val="24"/>
        </w:rPr>
        <w:t>as follows:</w:t>
      </w:r>
      <w:r>
        <w:rPr>
          <w:rFonts w:eastAsia="Times New Roman" w:cs="Times New Roman"/>
          <w:szCs w:val="24"/>
        </w:rPr>
        <w:t xml:space="preserve"> </w:t>
      </w:r>
    </w:p>
    <w:p w:rsidR="00AA3FAF" w:rsidRPr="00D9712B" w:rsidRDefault="00AA3FAF" w:rsidP="006F71FC">
      <w:pPr>
        <w:widowControl w:val="0"/>
        <w:autoSpaceDE w:val="0"/>
        <w:autoSpaceDN w:val="0"/>
        <w:adjustRightInd w:val="0"/>
        <w:spacing w:after="0" w:line="240" w:lineRule="auto"/>
        <w:ind w:left="720"/>
        <w:jc w:val="both"/>
        <w:rPr>
          <w:rFonts w:eastAsia="Times New Roman" w:cs="Times New Roman"/>
          <w:szCs w:val="24"/>
        </w:rPr>
      </w:pPr>
      <w:r w:rsidRPr="00D9712B">
        <w:rPr>
          <w:rFonts w:eastAsia="Times New Roman" w:cs="Times New Roman"/>
          <w:szCs w:val="24"/>
        </w:rPr>
        <w:t>Sec. 211.0165.  DESIGNATI</w:t>
      </w:r>
      <w:r>
        <w:rPr>
          <w:rFonts w:eastAsia="Times New Roman" w:cs="Times New Roman"/>
          <w:szCs w:val="24"/>
        </w:rPr>
        <w:t xml:space="preserve">ON OF HISTORIC LANDMARK.  (a) </w:t>
      </w:r>
      <w:r w:rsidRPr="00D9712B">
        <w:rPr>
          <w:rFonts w:eastAsia="Times New Roman" w:cs="Times New Roman"/>
          <w:szCs w:val="24"/>
        </w:rPr>
        <w:t>Provides that</w:t>
      </w:r>
      <w:r>
        <w:rPr>
          <w:rFonts w:eastAsia="Times New Roman" w:cs="Times New Roman"/>
          <w:szCs w:val="24"/>
        </w:rPr>
        <w:t>,</w:t>
      </w:r>
      <w:r w:rsidRPr="00D9712B">
        <w:rPr>
          <w:rFonts w:eastAsia="Times New Roman" w:cs="Times New Roman"/>
          <w:szCs w:val="24"/>
        </w:rPr>
        <w:t xml:space="preserve"> except as provided by Subsection (b), a municipality that has established a process for designating places or areas of historical, cultural, or architectural importance and significance through the adoption of zoning regulations or zoning district boundaries </w:t>
      </w:r>
      <w:r>
        <w:rPr>
          <w:rFonts w:eastAsia="Times New Roman" w:cs="Times New Roman"/>
          <w:szCs w:val="24"/>
        </w:rPr>
        <w:t>is prohibited from designating</w:t>
      </w:r>
      <w:r w:rsidRPr="00D9712B">
        <w:rPr>
          <w:rFonts w:eastAsia="Times New Roman" w:cs="Times New Roman"/>
          <w:szCs w:val="24"/>
        </w:rPr>
        <w:t xml:space="preserve"> a property as a local historic landmark unless: </w:t>
      </w:r>
    </w:p>
    <w:p w:rsidR="00AA3FAF" w:rsidRPr="00D9712B" w:rsidRDefault="00AA3FAF" w:rsidP="006F71FC">
      <w:pPr>
        <w:widowControl w:val="0"/>
        <w:autoSpaceDE w:val="0"/>
        <w:autoSpaceDN w:val="0"/>
        <w:adjustRightInd w:val="0"/>
        <w:spacing w:after="0" w:line="240" w:lineRule="auto"/>
        <w:ind w:left="72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r w:rsidRPr="00D9712B">
        <w:rPr>
          <w:rFonts w:eastAsia="Times New Roman" w:cs="Times New Roman"/>
          <w:szCs w:val="24"/>
        </w:rPr>
        <w:t>(1)  the owner of the property consents to the designation; or</w:t>
      </w: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r w:rsidRPr="00D9712B">
        <w:rPr>
          <w:rFonts w:eastAsia="Times New Roman" w:cs="Times New Roman"/>
          <w:szCs w:val="24"/>
        </w:rPr>
        <w:t>(2)  the designation is approved by a three-fourths vote of:</w:t>
      </w: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2880"/>
        <w:jc w:val="both"/>
        <w:rPr>
          <w:rFonts w:eastAsia="Times New Roman" w:cs="Times New Roman"/>
          <w:szCs w:val="24"/>
        </w:rPr>
      </w:pPr>
      <w:r w:rsidRPr="00D9712B">
        <w:rPr>
          <w:rFonts w:eastAsia="Times New Roman" w:cs="Times New Roman"/>
          <w:szCs w:val="24"/>
        </w:rPr>
        <w:t>(A)  the governing body of the municipality; and</w:t>
      </w:r>
    </w:p>
    <w:p w:rsidR="00AA3FAF" w:rsidRPr="00D9712B" w:rsidRDefault="00AA3FAF" w:rsidP="006F71FC">
      <w:pPr>
        <w:widowControl w:val="0"/>
        <w:autoSpaceDE w:val="0"/>
        <w:autoSpaceDN w:val="0"/>
        <w:adjustRightInd w:val="0"/>
        <w:spacing w:after="0" w:line="240" w:lineRule="auto"/>
        <w:ind w:left="288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2880"/>
        <w:jc w:val="both"/>
        <w:rPr>
          <w:rFonts w:eastAsia="Times New Roman" w:cs="Times New Roman"/>
          <w:szCs w:val="24"/>
        </w:rPr>
      </w:pPr>
      <w:r w:rsidRPr="00D9712B">
        <w:rPr>
          <w:rFonts w:eastAsia="Times New Roman" w:cs="Times New Roman"/>
          <w:szCs w:val="24"/>
        </w:rPr>
        <w:t>(B)  the zoning, planning, or historical commission of the municipality, if any.</w:t>
      </w:r>
    </w:p>
    <w:p w:rsidR="00AA3FAF" w:rsidRPr="00D9712B" w:rsidRDefault="00AA3FAF" w:rsidP="006F71FC">
      <w:pPr>
        <w:widowControl w:val="0"/>
        <w:autoSpaceDE w:val="0"/>
        <w:autoSpaceDN w:val="0"/>
        <w:adjustRightInd w:val="0"/>
        <w:spacing w:after="0" w:line="240" w:lineRule="auto"/>
        <w:ind w:left="288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1440"/>
        <w:jc w:val="both"/>
        <w:rPr>
          <w:rFonts w:eastAsia="Times New Roman" w:cs="Times New Roman"/>
          <w:szCs w:val="24"/>
        </w:rPr>
      </w:pPr>
      <w:r w:rsidRPr="00D9712B">
        <w:rPr>
          <w:rFonts w:eastAsia="Times New Roman" w:cs="Times New Roman"/>
          <w:szCs w:val="24"/>
        </w:rPr>
        <w:t>(b) Authorizes the municipality</w:t>
      </w:r>
      <w:r>
        <w:rPr>
          <w:rFonts w:eastAsia="Times New Roman" w:cs="Times New Roman"/>
          <w:szCs w:val="24"/>
        </w:rPr>
        <w:t>,</w:t>
      </w:r>
      <w:r w:rsidRPr="00D9712B">
        <w:rPr>
          <w:rFonts w:eastAsia="Times New Roman" w:cs="Times New Roman"/>
          <w:szCs w:val="24"/>
        </w:rPr>
        <w:t xml:space="preserve"> if the property is owned by an organization that qualifies as a religious organization under Section 11.20</w:t>
      </w:r>
      <w:r>
        <w:rPr>
          <w:rFonts w:eastAsia="Times New Roman" w:cs="Times New Roman"/>
          <w:szCs w:val="24"/>
        </w:rPr>
        <w:t xml:space="preserve"> (Religious Organizations)</w:t>
      </w:r>
      <w:r w:rsidRPr="00D9712B">
        <w:rPr>
          <w:rFonts w:eastAsia="Times New Roman" w:cs="Times New Roman"/>
          <w:szCs w:val="24"/>
        </w:rPr>
        <w:t>, Tax Code, to designate the property as a local historic landmark only if the organization consents to the designation.</w:t>
      </w:r>
    </w:p>
    <w:p w:rsidR="00AA3FAF" w:rsidRPr="00D9712B" w:rsidRDefault="00AA3FAF" w:rsidP="006F71FC">
      <w:pPr>
        <w:widowControl w:val="0"/>
        <w:autoSpaceDE w:val="0"/>
        <w:autoSpaceDN w:val="0"/>
        <w:adjustRightInd w:val="0"/>
        <w:spacing w:after="0" w:line="240" w:lineRule="auto"/>
        <w:ind w:left="144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1440"/>
        <w:jc w:val="both"/>
        <w:rPr>
          <w:rFonts w:eastAsia="Times New Roman" w:cs="Times New Roman"/>
          <w:szCs w:val="24"/>
        </w:rPr>
      </w:pPr>
      <w:r w:rsidRPr="00D9712B">
        <w:rPr>
          <w:rFonts w:eastAsia="Times New Roman" w:cs="Times New Roman"/>
          <w:szCs w:val="24"/>
        </w:rPr>
        <w:t>(c)  Requires the municipality to provide the property owner a statement that describes the impact that a historic designation of the owner's property may have on the owner and the owner's property. Requires the municipality to provide the statement to the owner not later than the 15th day before the date of the initial hearing on the historic designation of the property of:</w:t>
      </w:r>
    </w:p>
    <w:p w:rsidR="00AA3FAF" w:rsidRPr="00D9712B" w:rsidRDefault="00AA3FAF" w:rsidP="006F71FC">
      <w:pPr>
        <w:widowControl w:val="0"/>
        <w:autoSpaceDE w:val="0"/>
        <w:autoSpaceDN w:val="0"/>
        <w:adjustRightInd w:val="0"/>
        <w:spacing w:after="0" w:line="240" w:lineRule="auto"/>
        <w:ind w:left="144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r w:rsidRPr="00D9712B">
        <w:rPr>
          <w:rFonts w:eastAsia="Times New Roman" w:cs="Times New Roman"/>
          <w:szCs w:val="24"/>
        </w:rPr>
        <w:t>(1)  the zoning, planning, or historical commission, if any; or</w:t>
      </w: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r w:rsidRPr="00D9712B">
        <w:rPr>
          <w:rFonts w:eastAsia="Times New Roman" w:cs="Times New Roman"/>
          <w:szCs w:val="24"/>
        </w:rPr>
        <w:t>(2)  the governing body of the municipality.</w:t>
      </w: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1440"/>
        <w:jc w:val="both"/>
        <w:rPr>
          <w:rFonts w:eastAsia="Times New Roman" w:cs="Times New Roman"/>
          <w:szCs w:val="24"/>
        </w:rPr>
      </w:pPr>
      <w:r w:rsidRPr="00D9712B">
        <w:rPr>
          <w:rFonts w:eastAsia="Times New Roman" w:cs="Times New Roman"/>
          <w:szCs w:val="24"/>
        </w:rPr>
        <w:t>(d)  Requires the historic designation impact statement to include lists of the:</w:t>
      </w:r>
    </w:p>
    <w:p w:rsidR="00AA3FAF" w:rsidRPr="00D9712B" w:rsidRDefault="00AA3FAF" w:rsidP="006F71FC">
      <w:pPr>
        <w:widowControl w:val="0"/>
        <w:autoSpaceDE w:val="0"/>
        <w:autoSpaceDN w:val="0"/>
        <w:adjustRightInd w:val="0"/>
        <w:spacing w:after="0" w:line="240" w:lineRule="auto"/>
        <w:ind w:left="144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r w:rsidRPr="00D9712B">
        <w:rPr>
          <w:rFonts w:eastAsia="Times New Roman" w:cs="Times New Roman"/>
          <w:szCs w:val="24"/>
        </w:rPr>
        <w:t xml:space="preserve">(1)  regulations that </w:t>
      </w:r>
      <w:r>
        <w:rPr>
          <w:rFonts w:eastAsia="Times New Roman" w:cs="Times New Roman"/>
          <w:szCs w:val="24"/>
        </w:rPr>
        <w:t>are</w:t>
      </w:r>
      <w:r w:rsidRPr="00D9712B">
        <w:rPr>
          <w:rFonts w:eastAsia="Times New Roman" w:cs="Times New Roman"/>
          <w:szCs w:val="24"/>
        </w:rPr>
        <w:t xml:space="preserve"> authorized to be applied to any structure on the property after the designation;</w:t>
      </w: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r w:rsidRPr="00D9712B">
        <w:rPr>
          <w:rFonts w:eastAsia="Times New Roman" w:cs="Times New Roman"/>
          <w:szCs w:val="24"/>
        </w:rPr>
        <w:t>(2)  procedures for the designation;</w:t>
      </w: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r w:rsidRPr="00D9712B">
        <w:rPr>
          <w:rFonts w:eastAsia="Times New Roman" w:cs="Times New Roman"/>
          <w:szCs w:val="24"/>
        </w:rPr>
        <w:t xml:space="preserve">(3)  tax benefits that </w:t>
      </w:r>
      <w:r>
        <w:rPr>
          <w:rFonts w:eastAsia="Times New Roman" w:cs="Times New Roman"/>
          <w:szCs w:val="24"/>
        </w:rPr>
        <w:t>are</w:t>
      </w:r>
      <w:r w:rsidRPr="00D9712B">
        <w:rPr>
          <w:rFonts w:eastAsia="Times New Roman" w:cs="Times New Roman"/>
          <w:szCs w:val="24"/>
        </w:rPr>
        <w:t xml:space="preserve"> authorized to be applied to the property after the designation; and</w:t>
      </w: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r w:rsidRPr="00D9712B">
        <w:rPr>
          <w:rFonts w:eastAsia="Times New Roman" w:cs="Times New Roman"/>
          <w:szCs w:val="24"/>
        </w:rPr>
        <w:t>(4)  rehabilitation or repair programs that the municipality offers for a property designated as historic.</w:t>
      </w:r>
    </w:p>
    <w:p w:rsidR="00AA3FAF" w:rsidRPr="00D9712B" w:rsidRDefault="00AA3FAF" w:rsidP="006F71FC">
      <w:pPr>
        <w:widowControl w:val="0"/>
        <w:autoSpaceDE w:val="0"/>
        <w:autoSpaceDN w:val="0"/>
        <w:adjustRightInd w:val="0"/>
        <w:spacing w:after="0" w:line="240" w:lineRule="auto"/>
        <w:ind w:left="2160"/>
        <w:jc w:val="both"/>
        <w:rPr>
          <w:rFonts w:eastAsia="Times New Roman" w:cs="Times New Roman"/>
          <w:szCs w:val="24"/>
        </w:rPr>
      </w:pPr>
    </w:p>
    <w:p w:rsidR="00AA3FAF" w:rsidRDefault="00AA3FAF" w:rsidP="006F71FC">
      <w:pPr>
        <w:widowControl w:val="0"/>
        <w:autoSpaceDE w:val="0"/>
        <w:autoSpaceDN w:val="0"/>
        <w:adjustRightInd w:val="0"/>
        <w:spacing w:after="0" w:line="240" w:lineRule="auto"/>
        <w:ind w:left="1440"/>
        <w:jc w:val="both"/>
        <w:rPr>
          <w:rFonts w:eastAsia="Times New Roman" w:cs="Times New Roman"/>
          <w:szCs w:val="24"/>
        </w:rPr>
      </w:pPr>
      <w:r w:rsidRPr="00D9712B">
        <w:rPr>
          <w:rFonts w:eastAsia="Times New Roman" w:cs="Times New Roman"/>
          <w:szCs w:val="24"/>
        </w:rPr>
        <w:t>(e)  Requires the municipality to allow an owner to withdraw consent at any time during the designation process.</w:t>
      </w:r>
      <w:r>
        <w:rPr>
          <w:rFonts w:eastAsia="Times New Roman" w:cs="Times New Roman"/>
          <w:szCs w:val="24"/>
        </w:rPr>
        <w:t xml:space="preserve"> </w:t>
      </w:r>
    </w:p>
    <w:p w:rsidR="00AA3FAF" w:rsidRPr="00D9712B" w:rsidRDefault="00AA3FAF" w:rsidP="006F71FC">
      <w:pPr>
        <w:widowControl w:val="0"/>
        <w:autoSpaceDE w:val="0"/>
        <w:autoSpaceDN w:val="0"/>
        <w:adjustRightInd w:val="0"/>
        <w:spacing w:after="0" w:line="240" w:lineRule="auto"/>
        <w:ind w:left="1440"/>
        <w:jc w:val="both"/>
        <w:rPr>
          <w:rFonts w:eastAsia="Times New Roman" w:cs="Times New Roman"/>
          <w:szCs w:val="24"/>
        </w:rPr>
      </w:pPr>
    </w:p>
    <w:p w:rsidR="00AA3FAF" w:rsidRPr="005C2A78" w:rsidRDefault="00AA3FAF" w:rsidP="006F71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211.0165, Local Government Code, as added by this Act, prospective.</w:t>
      </w:r>
    </w:p>
    <w:p w:rsidR="00AA3FAF" w:rsidRPr="005C2A78" w:rsidRDefault="00AA3FAF" w:rsidP="006F71FC">
      <w:pPr>
        <w:spacing w:after="0" w:line="240" w:lineRule="auto"/>
        <w:jc w:val="both"/>
        <w:rPr>
          <w:rFonts w:eastAsia="Times New Roman" w:cs="Times New Roman"/>
          <w:szCs w:val="24"/>
        </w:rPr>
      </w:pPr>
    </w:p>
    <w:p w:rsidR="00AA3FAF" w:rsidRPr="00C8671F" w:rsidRDefault="00AA3FAF" w:rsidP="006F71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AA3FA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A3" w:rsidRDefault="00DD0FA3" w:rsidP="000F1DF9">
      <w:pPr>
        <w:spacing w:after="0" w:line="240" w:lineRule="auto"/>
      </w:pPr>
      <w:r>
        <w:separator/>
      </w:r>
    </w:p>
  </w:endnote>
  <w:endnote w:type="continuationSeparator" w:id="0">
    <w:p w:rsidR="00DD0FA3" w:rsidRDefault="00DD0F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0F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3FA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3FAF">
                <w:rPr>
                  <w:sz w:val="20"/>
                  <w:szCs w:val="20"/>
                </w:rPr>
                <w:t>H.B. 2496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3FA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0F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3F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3FA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A3" w:rsidRDefault="00DD0FA3" w:rsidP="000F1DF9">
      <w:pPr>
        <w:spacing w:after="0" w:line="240" w:lineRule="auto"/>
      </w:pPr>
      <w:r>
        <w:separator/>
      </w:r>
    </w:p>
  </w:footnote>
  <w:footnote w:type="continuationSeparator" w:id="0">
    <w:p w:rsidR="00DD0FA3" w:rsidRDefault="00DD0F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3FA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0FA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9C05"/>
  <w15:docId w15:val="{C3016309-457D-42CB-8806-356FE9F9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3F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5F38" w:rsidP="00A25F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0D5865A84A48D8BF46A155EACA788B"/>
        <w:category>
          <w:name w:val="General"/>
          <w:gallery w:val="placeholder"/>
        </w:category>
        <w:types>
          <w:type w:val="bbPlcHdr"/>
        </w:types>
        <w:behaviors>
          <w:behavior w:val="content"/>
        </w:behaviors>
        <w:guid w:val="{DF968845-EDC3-4790-9151-CC05EC8572C2}"/>
      </w:docPartPr>
      <w:docPartBody>
        <w:p w:rsidR="00000000" w:rsidRDefault="00D3367C"/>
      </w:docPartBody>
    </w:docPart>
    <w:docPart>
      <w:docPartPr>
        <w:name w:val="32D2C01D60564B36AB6CF542E00A760D"/>
        <w:category>
          <w:name w:val="General"/>
          <w:gallery w:val="placeholder"/>
        </w:category>
        <w:types>
          <w:type w:val="bbPlcHdr"/>
        </w:types>
        <w:behaviors>
          <w:behavior w:val="content"/>
        </w:behaviors>
        <w:guid w:val="{7389F443-3EAD-4F98-9CBA-28E9533C2321}"/>
      </w:docPartPr>
      <w:docPartBody>
        <w:p w:rsidR="00000000" w:rsidRDefault="00D3367C"/>
      </w:docPartBody>
    </w:docPart>
    <w:docPart>
      <w:docPartPr>
        <w:name w:val="55B20B92A1214D2E839D940E8C05DF97"/>
        <w:category>
          <w:name w:val="General"/>
          <w:gallery w:val="placeholder"/>
        </w:category>
        <w:types>
          <w:type w:val="bbPlcHdr"/>
        </w:types>
        <w:behaviors>
          <w:behavior w:val="content"/>
        </w:behaviors>
        <w:guid w:val="{022D3835-C03A-4FD5-A742-83A4BA655CF7}"/>
      </w:docPartPr>
      <w:docPartBody>
        <w:p w:rsidR="00000000" w:rsidRDefault="00D3367C"/>
      </w:docPartBody>
    </w:docPart>
    <w:docPart>
      <w:docPartPr>
        <w:name w:val="F6FC67ABDAFF4083BBF0FF224922DBFC"/>
        <w:category>
          <w:name w:val="General"/>
          <w:gallery w:val="placeholder"/>
        </w:category>
        <w:types>
          <w:type w:val="bbPlcHdr"/>
        </w:types>
        <w:behaviors>
          <w:behavior w:val="content"/>
        </w:behaviors>
        <w:guid w:val="{6440C969-3D03-4895-94A3-9A46AE5FE74C}"/>
      </w:docPartPr>
      <w:docPartBody>
        <w:p w:rsidR="00000000" w:rsidRDefault="00D3367C"/>
      </w:docPartBody>
    </w:docPart>
    <w:docPart>
      <w:docPartPr>
        <w:name w:val="A2A601FC67CB496A8A7109FAD5433347"/>
        <w:category>
          <w:name w:val="General"/>
          <w:gallery w:val="placeholder"/>
        </w:category>
        <w:types>
          <w:type w:val="bbPlcHdr"/>
        </w:types>
        <w:behaviors>
          <w:behavior w:val="content"/>
        </w:behaviors>
        <w:guid w:val="{C1E51423-3B0C-47CD-BE5A-E7EAAD2FE4C0}"/>
      </w:docPartPr>
      <w:docPartBody>
        <w:p w:rsidR="00000000" w:rsidRDefault="00D3367C"/>
      </w:docPartBody>
    </w:docPart>
    <w:docPart>
      <w:docPartPr>
        <w:name w:val="2532F37D2E4C4F7F90F9A7CCD2E6FC86"/>
        <w:category>
          <w:name w:val="General"/>
          <w:gallery w:val="placeholder"/>
        </w:category>
        <w:types>
          <w:type w:val="bbPlcHdr"/>
        </w:types>
        <w:behaviors>
          <w:behavior w:val="content"/>
        </w:behaviors>
        <w:guid w:val="{E2ECF08B-8798-46D3-9308-8B108502C9CE}"/>
      </w:docPartPr>
      <w:docPartBody>
        <w:p w:rsidR="00000000" w:rsidRDefault="00D3367C"/>
      </w:docPartBody>
    </w:docPart>
    <w:docPart>
      <w:docPartPr>
        <w:name w:val="5258F2D74C9C42CEA0234ED7DA187D4A"/>
        <w:category>
          <w:name w:val="General"/>
          <w:gallery w:val="placeholder"/>
        </w:category>
        <w:types>
          <w:type w:val="bbPlcHdr"/>
        </w:types>
        <w:behaviors>
          <w:behavior w:val="content"/>
        </w:behaviors>
        <w:guid w:val="{D9101CD1-2E77-4977-8665-EB3FDE02E0E3}"/>
      </w:docPartPr>
      <w:docPartBody>
        <w:p w:rsidR="00000000" w:rsidRDefault="00D3367C"/>
      </w:docPartBody>
    </w:docPart>
    <w:docPart>
      <w:docPartPr>
        <w:name w:val="06DFD4E061F54FA0A7C0488C01FFCE8E"/>
        <w:category>
          <w:name w:val="General"/>
          <w:gallery w:val="placeholder"/>
        </w:category>
        <w:types>
          <w:type w:val="bbPlcHdr"/>
        </w:types>
        <w:behaviors>
          <w:behavior w:val="content"/>
        </w:behaviors>
        <w:guid w:val="{C7A3D1D4-6CDA-4F37-9271-CD962C320B73}"/>
      </w:docPartPr>
      <w:docPartBody>
        <w:p w:rsidR="00000000" w:rsidRDefault="00D3367C"/>
      </w:docPartBody>
    </w:docPart>
    <w:docPart>
      <w:docPartPr>
        <w:name w:val="744E629F2A864B61BED237B7ACF49A56"/>
        <w:category>
          <w:name w:val="General"/>
          <w:gallery w:val="placeholder"/>
        </w:category>
        <w:types>
          <w:type w:val="bbPlcHdr"/>
        </w:types>
        <w:behaviors>
          <w:behavior w:val="content"/>
        </w:behaviors>
        <w:guid w:val="{8E8AADCC-F690-48B6-BD6D-2E828CC87CAA}"/>
      </w:docPartPr>
      <w:docPartBody>
        <w:p w:rsidR="00000000" w:rsidRDefault="00A25F38" w:rsidP="00A25F38">
          <w:pPr>
            <w:pStyle w:val="744E629F2A864B61BED237B7ACF49A56"/>
          </w:pPr>
          <w:r w:rsidRPr="00A30DD1">
            <w:rPr>
              <w:rStyle w:val="PlaceholderText"/>
            </w:rPr>
            <w:t>Click here to enter a date.</w:t>
          </w:r>
        </w:p>
      </w:docPartBody>
    </w:docPart>
    <w:docPart>
      <w:docPartPr>
        <w:name w:val="EBF778820979401B98B72E3B0D805861"/>
        <w:category>
          <w:name w:val="General"/>
          <w:gallery w:val="placeholder"/>
        </w:category>
        <w:types>
          <w:type w:val="bbPlcHdr"/>
        </w:types>
        <w:behaviors>
          <w:behavior w:val="content"/>
        </w:behaviors>
        <w:guid w:val="{3DD46285-3F78-42B6-B08F-E0E34BBF4E88}"/>
      </w:docPartPr>
      <w:docPartBody>
        <w:p w:rsidR="00000000" w:rsidRDefault="00D3367C"/>
      </w:docPartBody>
    </w:docPart>
    <w:docPart>
      <w:docPartPr>
        <w:name w:val="1B11BF1E083B4ABC919840BA1EF2AF89"/>
        <w:category>
          <w:name w:val="General"/>
          <w:gallery w:val="placeholder"/>
        </w:category>
        <w:types>
          <w:type w:val="bbPlcHdr"/>
        </w:types>
        <w:behaviors>
          <w:behavior w:val="content"/>
        </w:behaviors>
        <w:guid w:val="{CB8C4D8B-B0A0-4F43-882E-95A488051D09}"/>
      </w:docPartPr>
      <w:docPartBody>
        <w:p w:rsidR="00000000" w:rsidRDefault="00D3367C"/>
      </w:docPartBody>
    </w:docPart>
    <w:docPart>
      <w:docPartPr>
        <w:name w:val="C4F536AB683B426FBBEF56F537E78077"/>
        <w:category>
          <w:name w:val="General"/>
          <w:gallery w:val="placeholder"/>
        </w:category>
        <w:types>
          <w:type w:val="bbPlcHdr"/>
        </w:types>
        <w:behaviors>
          <w:behavior w:val="content"/>
        </w:behaviors>
        <w:guid w:val="{006C5D95-066A-4907-881B-4BB69DC50371}"/>
      </w:docPartPr>
      <w:docPartBody>
        <w:p w:rsidR="00000000" w:rsidRDefault="00A25F38" w:rsidP="00A25F38">
          <w:pPr>
            <w:pStyle w:val="C4F536AB683B426FBBEF56F537E78077"/>
          </w:pPr>
          <w:r>
            <w:rPr>
              <w:rFonts w:eastAsia="Times New Roman" w:cs="Times New Roman"/>
              <w:bCs/>
              <w:szCs w:val="24"/>
            </w:rPr>
            <w:t xml:space="preserve"> </w:t>
          </w:r>
        </w:p>
      </w:docPartBody>
    </w:docPart>
    <w:docPart>
      <w:docPartPr>
        <w:name w:val="79C07A58E5024CEC8FCD5B948EFB3103"/>
        <w:category>
          <w:name w:val="General"/>
          <w:gallery w:val="placeholder"/>
        </w:category>
        <w:types>
          <w:type w:val="bbPlcHdr"/>
        </w:types>
        <w:behaviors>
          <w:behavior w:val="content"/>
        </w:behaviors>
        <w:guid w:val="{7D12723A-3FE3-4ECD-B7C5-E7A9503DFAE0}"/>
      </w:docPartPr>
      <w:docPartBody>
        <w:p w:rsidR="00000000" w:rsidRDefault="00D3367C"/>
      </w:docPartBody>
    </w:docPart>
    <w:docPart>
      <w:docPartPr>
        <w:name w:val="A2BA1BCA3C294C248F8034DE7EE10167"/>
        <w:category>
          <w:name w:val="General"/>
          <w:gallery w:val="placeholder"/>
        </w:category>
        <w:types>
          <w:type w:val="bbPlcHdr"/>
        </w:types>
        <w:behaviors>
          <w:behavior w:val="content"/>
        </w:behaviors>
        <w:guid w:val="{ADB866D3-5FE6-4B9E-A971-80F1C1585ABE}"/>
      </w:docPartPr>
      <w:docPartBody>
        <w:p w:rsidR="00000000" w:rsidRDefault="00D336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5F38"/>
    <w:rsid w:val="00A54AD6"/>
    <w:rsid w:val="00A57564"/>
    <w:rsid w:val="00B252A4"/>
    <w:rsid w:val="00B5530B"/>
    <w:rsid w:val="00C129E8"/>
    <w:rsid w:val="00C968BA"/>
    <w:rsid w:val="00D3367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F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5F38"/>
    <w:rPr>
      <w:rFonts w:ascii="Times New Roman" w:hAnsi="Times New Roman"/>
      <w:sz w:val="24"/>
    </w:rPr>
  </w:style>
  <w:style w:type="paragraph" w:customStyle="1" w:styleId="487D89B4F8B34DB4967D41FE18F7F88D9">
    <w:name w:val="487D89B4F8B34DB4967D41FE18F7F88D9"/>
    <w:rsid w:val="00A25F38"/>
    <w:rPr>
      <w:rFonts w:ascii="Times New Roman" w:hAnsi="Times New Roman"/>
      <w:sz w:val="24"/>
    </w:rPr>
  </w:style>
  <w:style w:type="paragraph" w:customStyle="1" w:styleId="AE2570ED5D764CD7AF9686706F550F4622">
    <w:name w:val="AE2570ED5D764CD7AF9686706F550F4622"/>
    <w:rsid w:val="00A25F38"/>
    <w:pPr>
      <w:tabs>
        <w:tab w:val="center" w:pos="4680"/>
        <w:tab w:val="right" w:pos="9360"/>
      </w:tabs>
      <w:spacing w:after="0" w:line="240" w:lineRule="auto"/>
    </w:pPr>
    <w:rPr>
      <w:rFonts w:ascii="Times New Roman" w:hAnsi="Times New Roman"/>
      <w:sz w:val="24"/>
    </w:rPr>
  </w:style>
  <w:style w:type="paragraph" w:customStyle="1" w:styleId="744E629F2A864B61BED237B7ACF49A56">
    <w:name w:val="744E629F2A864B61BED237B7ACF49A56"/>
    <w:rsid w:val="00A25F38"/>
    <w:pPr>
      <w:spacing w:after="160" w:line="259" w:lineRule="auto"/>
    </w:pPr>
  </w:style>
  <w:style w:type="paragraph" w:customStyle="1" w:styleId="C4F536AB683B426FBBEF56F537E78077">
    <w:name w:val="C4F536AB683B426FBBEF56F537E78077"/>
    <w:rsid w:val="00A25F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31E3BD-5B68-4A5F-9827-AC430D80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562</Words>
  <Characters>3208</Characters>
  <Application>Microsoft Office Word</Application>
  <DocSecurity>0</DocSecurity>
  <Lines>26</Lines>
  <Paragraphs>7</Paragraphs>
  <ScaleCrop>false</ScaleCrop>
  <Company>Texas Legislative Council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2019-05-06T22:03:00Z</cp:lastPrinted>
  <dcterms:created xsi:type="dcterms:W3CDTF">2015-05-29T14:24:00Z</dcterms:created>
  <dcterms:modified xsi:type="dcterms:W3CDTF">2019-05-06T22:03:00Z</dcterms:modified>
</cp:coreProperties>
</file>

<file path=docProps/custom.xml><?xml version="1.0" encoding="utf-8"?>
<op:Properties xmlns:vt="http://schemas.openxmlformats.org/officeDocument/2006/docPropsVTypes" xmlns:op="http://schemas.openxmlformats.org/officeDocument/2006/custom-properties"/>
</file>