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9E4" w:rsidRDefault="00B209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E1C18B24C774B88A8707FC328D1BF4F"/>
          </w:placeholder>
        </w:sdtPr>
        <w:sdtContent>
          <w:r w:rsidRPr="005C2A78">
            <w:rPr>
              <w:rFonts w:cs="Times New Roman"/>
              <w:b/>
              <w:szCs w:val="24"/>
              <w:u w:val="single"/>
            </w:rPr>
            <w:t>BILL ANALYSIS</w:t>
          </w:r>
        </w:sdtContent>
      </w:sdt>
    </w:p>
    <w:p w:rsidR="00B209E4" w:rsidRPr="00585C31" w:rsidRDefault="00B209E4" w:rsidP="000F1DF9">
      <w:pPr>
        <w:spacing w:after="0" w:line="240" w:lineRule="auto"/>
        <w:rPr>
          <w:rFonts w:cs="Times New Roman"/>
          <w:szCs w:val="24"/>
        </w:rPr>
      </w:pPr>
    </w:p>
    <w:p w:rsidR="00B209E4" w:rsidRPr="00585C31" w:rsidRDefault="00B209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209E4" w:rsidTr="000F1DF9">
        <w:tc>
          <w:tcPr>
            <w:tcW w:w="2718" w:type="dxa"/>
          </w:tcPr>
          <w:p w:rsidR="00B209E4" w:rsidRPr="005C2A78" w:rsidRDefault="00B209E4" w:rsidP="006D756B">
            <w:pPr>
              <w:rPr>
                <w:rFonts w:cs="Times New Roman"/>
                <w:szCs w:val="24"/>
              </w:rPr>
            </w:pPr>
            <w:sdt>
              <w:sdtPr>
                <w:rPr>
                  <w:rFonts w:cs="Times New Roman"/>
                  <w:szCs w:val="24"/>
                </w:rPr>
                <w:alias w:val="Agency Title"/>
                <w:tag w:val="AgencyTitleContentControl"/>
                <w:id w:val="1920747753"/>
                <w:lock w:val="sdtContentLocked"/>
                <w:placeholder>
                  <w:docPart w:val="3CA4B83056A44E09924A12F2F932EBA1"/>
                </w:placeholder>
              </w:sdtPr>
              <w:sdtEndPr>
                <w:rPr>
                  <w:rFonts w:cstheme="minorBidi"/>
                  <w:szCs w:val="22"/>
                </w:rPr>
              </w:sdtEndPr>
              <w:sdtContent>
                <w:r>
                  <w:rPr>
                    <w:rFonts w:cs="Times New Roman"/>
                    <w:szCs w:val="24"/>
                  </w:rPr>
                  <w:t>Senate Research Center</w:t>
                </w:r>
              </w:sdtContent>
            </w:sdt>
          </w:p>
        </w:tc>
        <w:tc>
          <w:tcPr>
            <w:tcW w:w="6858" w:type="dxa"/>
          </w:tcPr>
          <w:p w:rsidR="00B209E4" w:rsidRPr="00FF6471" w:rsidRDefault="00B209E4" w:rsidP="000F1DF9">
            <w:pPr>
              <w:jc w:val="right"/>
              <w:rPr>
                <w:rFonts w:cs="Times New Roman"/>
                <w:szCs w:val="24"/>
              </w:rPr>
            </w:pPr>
            <w:sdt>
              <w:sdtPr>
                <w:rPr>
                  <w:rFonts w:cs="Times New Roman"/>
                  <w:szCs w:val="24"/>
                </w:rPr>
                <w:alias w:val="Bill Number"/>
                <w:tag w:val="BillNumberOne"/>
                <w:id w:val="-410784069"/>
                <w:lock w:val="sdtContentLocked"/>
                <w:placeholder>
                  <w:docPart w:val="CB2CDB0AF530466BA7B1C9E71898BA3C"/>
                </w:placeholder>
              </w:sdtPr>
              <w:sdtContent>
                <w:r>
                  <w:rPr>
                    <w:rFonts w:cs="Times New Roman"/>
                    <w:szCs w:val="24"/>
                  </w:rPr>
                  <w:t>H.B. 2503</w:t>
                </w:r>
              </w:sdtContent>
            </w:sdt>
          </w:p>
        </w:tc>
      </w:tr>
      <w:tr w:rsidR="00B209E4" w:rsidTr="000F1DF9">
        <w:sdt>
          <w:sdtPr>
            <w:rPr>
              <w:rFonts w:cs="Times New Roman"/>
              <w:szCs w:val="24"/>
            </w:rPr>
            <w:alias w:val="TLCNumber"/>
            <w:tag w:val="TLCNumber"/>
            <w:id w:val="-542600604"/>
            <w:lock w:val="sdtLocked"/>
            <w:placeholder>
              <w:docPart w:val="BFFC6A5E37704CCB9170F6655F0254E5"/>
            </w:placeholder>
            <w:showingPlcHdr/>
          </w:sdtPr>
          <w:sdtContent>
            <w:tc>
              <w:tcPr>
                <w:tcW w:w="2718" w:type="dxa"/>
              </w:tcPr>
              <w:p w:rsidR="00B209E4" w:rsidRPr="000F1DF9" w:rsidRDefault="00B209E4" w:rsidP="00C65088">
                <w:pPr>
                  <w:rPr>
                    <w:rFonts w:cs="Times New Roman"/>
                    <w:szCs w:val="24"/>
                  </w:rPr>
                </w:pPr>
              </w:p>
            </w:tc>
          </w:sdtContent>
        </w:sdt>
        <w:tc>
          <w:tcPr>
            <w:tcW w:w="6858" w:type="dxa"/>
          </w:tcPr>
          <w:p w:rsidR="00B209E4" w:rsidRPr="005C2A78" w:rsidRDefault="00B209E4" w:rsidP="006D756B">
            <w:pPr>
              <w:jc w:val="right"/>
              <w:rPr>
                <w:rFonts w:cs="Times New Roman"/>
                <w:szCs w:val="24"/>
              </w:rPr>
            </w:pPr>
            <w:sdt>
              <w:sdtPr>
                <w:rPr>
                  <w:rFonts w:cs="Times New Roman"/>
                  <w:szCs w:val="24"/>
                </w:rPr>
                <w:alias w:val="Author Label"/>
                <w:tag w:val="By"/>
                <w:id w:val="72399597"/>
                <w:lock w:val="sdtLocked"/>
                <w:placeholder>
                  <w:docPart w:val="3467CD777D2B47229D3A37B048614ED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0690C1C27234B2C88682FDB598C6F65"/>
                </w:placeholder>
              </w:sdtPr>
              <w:sdtContent>
                <w:r>
                  <w:rPr>
                    <w:rFonts w:cs="Times New Roman"/>
                    <w:szCs w:val="24"/>
                  </w:rPr>
                  <w:t>Kacal et al.</w:t>
                </w:r>
              </w:sdtContent>
            </w:sdt>
            <w:sdt>
              <w:sdtPr>
                <w:rPr>
                  <w:rFonts w:cs="Times New Roman"/>
                  <w:szCs w:val="24"/>
                </w:rPr>
                <w:alias w:val="Sponsor"/>
                <w:tag w:val="Sponsor"/>
                <w:id w:val="-2039656131"/>
                <w:lock w:val="sdtContentLocked"/>
                <w:placeholder>
                  <w:docPart w:val="ACAEBA1929A24393ACD034A3204A43D6"/>
                </w:placeholder>
              </w:sdtPr>
              <w:sdtContent>
                <w:r>
                  <w:rPr>
                    <w:rFonts w:cs="Times New Roman"/>
                    <w:szCs w:val="24"/>
                  </w:rPr>
                  <w:t xml:space="preserve"> (Menéndez)</w:t>
                </w:r>
              </w:sdtContent>
            </w:sdt>
          </w:p>
        </w:tc>
      </w:tr>
      <w:tr w:rsidR="00B209E4" w:rsidTr="000F1DF9">
        <w:tc>
          <w:tcPr>
            <w:tcW w:w="2718" w:type="dxa"/>
          </w:tcPr>
          <w:p w:rsidR="00B209E4" w:rsidRPr="00BC7495" w:rsidRDefault="00B209E4" w:rsidP="000F1DF9">
            <w:pPr>
              <w:rPr>
                <w:rFonts w:cs="Times New Roman"/>
                <w:szCs w:val="24"/>
              </w:rPr>
            </w:pPr>
          </w:p>
        </w:tc>
        <w:sdt>
          <w:sdtPr>
            <w:rPr>
              <w:rFonts w:cs="Times New Roman"/>
              <w:szCs w:val="24"/>
            </w:rPr>
            <w:alias w:val="Committee"/>
            <w:tag w:val="Committee"/>
            <w:id w:val="1914272295"/>
            <w:lock w:val="sdtContentLocked"/>
            <w:placeholder>
              <w:docPart w:val="3581626DCA254B34A7F5C68E2EAA0878"/>
            </w:placeholder>
          </w:sdtPr>
          <w:sdtContent>
            <w:tc>
              <w:tcPr>
                <w:tcW w:w="6858" w:type="dxa"/>
              </w:tcPr>
              <w:p w:rsidR="00B209E4" w:rsidRPr="00FF6471" w:rsidRDefault="00B209E4" w:rsidP="000F1DF9">
                <w:pPr>
                  <w:jc w:val="right"/>
                  <w:rPr>
                    <w:rFonts w:cs="Times New Roman"/>
                    <w:szCs w:val="24"/>
                  </w:rPr>
                </w:pPr>
                <w:r>
                  <w:rPr>
                    <w:rFonts w:cs="Times New Roman"/>
                    <w:szCs w:val="24"/>
                  </w:rPr>
                  <w:t>Business &amp; Commerce</w:t>
                </w:r>
              </w:p>
            </w:tc>
          </w:sdtContent>
        </w:sdt>
      </w:tr>
      <w:tr w:rsidR="00B209E4" w:rsidTr="000F1DF9">
        <w:tc>
          <w:tcPr>
            <w:tcW w:w="2718" w:type="dxa"/>
          </w:tcPr>
          <w:p w:rsidR="00B209E4" w:rsidRPr="00BC7495" w:rsidRDefault="00B209E4" w:rsidP="000F1DF9">
            <w:pPr>
              <w:rPr>
                <w:rFonts w:cs="Times New Roman"/>
                <w:szCs w:val="24"/>
              </w:rPr>
            </w:pPr>
          </w:p>
        </w:tc>
        <w:sdt>
          <w:sdtPr>
            <w:rPr>
              <w:rFonts w:cs="Times New Roman"/>
              <w:szCs w:val="24"/>
            </w:rPr>
            <w:alias w:val="Date"/>
            <w:tag w:val="DateContentControl"/>
            <w:id w:val="1178081906"/>
            <w:lock w:val="sdtLocked"/>
            <w:placeholder>
              <w:docPart w:val="A29808481D4C4CFFA083E91D4F1036C9"/>
            </w:placeholder>
            <w:date w:fullDate="2019-05-19T00:00:00Z">
              <w:dateFormat w:val="M/d/yyyy"/>
              <w:lid w:val="en-US"/>
              <w:storeMappedDataAs w:val="dateTime"/>
              <w:calendar w:val="gregorian"/>
            </w:date>
          </w:sdtPr>
          <w:sdtContent>
            <w:tc>
              <w:tcPr>
                <w:tcW w:w="6858" w:type="dxa"/>
              </w:tcPr>
              <w:p w:rsidR="00B209E4" w:rsidRPr="00FF6471" w:rsidRDefault="00B209E4" w:rsidP="000F1DF9">
                <w:pPr>
                  <w:jc w:val="right"/>
                  <w:rPr>
                    <w:rFonts w:cs="Times New Roman"/>
                    <w:szCs w:val="24"/>
                  </w:rPr>
                </w:pPr>
                <w:r>
                  <w:rPr>
                    <w:rFonts w:cs="Times New Roman"/>
                    <w:szCs w:val="24"/>
                  </w:rPr>
                  <w:t>5/19/2019</w:t>
                </w:r>
              </w:p>
            </w:tc>
          </w:sdtContent>
        </w:sdt>
      </w:tr>
      <w:tr w:rsidR="00B209E4" w:rsidTr="000F1DF9">
        <w:tc>
          <w:tcPr>
            <w:tcW w:w="2718" w:type="dxa"/>
          </w:tcPr>
          <w:p w:rsidR="00B209E4" w:rsidRPr="00BC7495" w:rsidRDefault="00B209E4" w:rsidP="000F1DF9">
            <w:pPr>
              <w:rPr>
                <w:rFonts w:cs="Times New Roman"/>
                <w:szCs w:val="24"/>
              </w:rPr>
            </w:pPr>
          </w:p>
        </w:tc>
        <w:sdt>
          <w:sdtPr>
            <w:rPr>
              <w:rFonts w:cs="Times New Roman"/>
              <w:szCs w:val="24"/>
            </w:rPr>
            <w:alias w:val="BA Version"/>
            <w:tag w:val="BAVersion"/>
            <w:id w:val="-1685590809"/>
            <w:lock w:val="sdtContentLocked"/>
            <w:placeholder>
              <w:docPart w:val="A6BF0809BB5E4021B1DED79A6D68C420"/>
            </w:placeholder>
          </w:sdtPr>
          <w:sdtContent>
            <w:tc>
              <w:tcPr>
                <w:tcW w:w="6858" w:type="dxa"/>
              </w:tcPr>
              <w:p w:rsidR="00B209E4" w:rsidRPr="00FF6471" w:rsidRDefault="00B209E4" w:rsidP="000F1DF9">
                <w:pPr>
                  <w:jc w:val="right"/>
                  <w:rPr>
                    <w:rFonts w:cs="Times New Roman"/>
                    <w:szCs w:val="24"/>
                  </w:rPr>
                </w:pPr>
                <w:r>
                  <w:rPr>
                    <w:rFonts w:cs="Times New Roman"/>
                    <w:szCs w:val="24"/>
                  </w:rPr>
                  <w:t>Engrossed</w:t>
                </w:r>
              </w:p>
            </w:tc>
          </w:sdtContent>
        </w:sdt>
      </w:tr>
    </w:tbl>
    <w:p w:rsidR="00B209E4" w:rsidRPr="00FF6471" w:rsidRDefault="00B209E4" w:rsidP="000F1DF9">
      <w:pPr>
        <w:spacing w:after="0" w:line="240" w:lineRule="auto"/>
        <w:rPr>
          <w:rFonts w:cs="Times New Roman"/>
          <w:szCs w:val="24"/>
        </w:rPr>
      </w:pPr>
    </w:p>
    <w:p w:rsidR="00B209E4" w:rsidRPr="00FF6471" w:rsidRDefault="00B209E4" w:rsidP="000F1DF9">
      <w:pPr>
        <w:spacing w:after="0" w:line="240" w:lineRule="auto"/>
        <w:rPr>
          <w:rFonts w:cs="Times New Roman"/>
          <w:szCs w:val="24"/>
        </w:rPr>
      </w:pPr>
    </w:p>
    <w:p w:rsidR="00B209E4" w:rsidRPr="00FF6471" w:rsidRDefault="00B209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35F57741B904B2CBB723B1F1DEB386F"/>
        </w:placeholder>
      </w:sdtPr>
      <w:sdtContent>
        <w:p w:rsidR="00B209E4" w:rsidRDefault="00B209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3E4DFAC2F9A41DDA00BDCD3C94D0078"/>
        </w:placeholder>
      </w:sdtPr>
      <w:sdtContent>
        <w:p w:rsidR="00B209E4" w:rsidRDefault="00B209E4" w:rsidP="007E742C">
          <w:pPr>
            <w:pStyle w:val="NormalWeb"/>
            <w:spacing w:before="0" w:beforeAutospacing="0" w:after="0" w:afterAutospacing="0"/>
            <w:jc w:val="both"/>
            <w:divId w:val="1060176366"/>
            <w:rPr>
              <w:rFonts w:eastAsia="Times New Roman"/>
              <w:bCs/>
            </w:rPr>
          </w:pPr>
        </w:p>
        <w:p w:rsidR="00B209E4" w:rsidRPr="007E742C" w:rsidRDefault="00B209E4" w:rsidP="007E742C">
          <w:pPr>
            <w:pStyle w:val="NormalWeb"/>
            <w:spacing w:before="0" w:beforeAutospacing="0" w:after="0" w:afterAutospacing="0"/>
            <w:jc w:val="both"/>
            <w:divId w:val="1060176366"/>
          </w:pPr>
          <w:r>
            <w:t>H.B. 2503 amends current law r</w:t>
          </w:r>
          <w:r w:rsidRPr="007E742C">
            <w:t>elating to workers' compensation death benefit eligibility for certain spouses of certain employees killed in the line of duty.</w:t>
          </w:r>
        </w:p>
      </w:sdtContent>
    </w:sdt>
    <w:bookmarkStart w:id="0" w:name="EnrolledProposed" w:displacedByCustomXml="prev"/>
    <w:bookmarkEnd w:id="0" w:displacedByCustomXml="prev"/>
    <w:p w:rsidR="00B209E4" w:rsidRPr="007E742C" w:rsidRDefault="00B209E4" w:rsidP="000F1DF9">
      <w:pPr>
        <w:spacing w:after="0" w:line="240" w:lineRule="auto"/>
        <w:jc w:val="both"/>
        <w:rPr>
          <w:rFonts w:eastAsia="Times New Roman" w:cs="Times New Roman"/>
          <w:szCs w:val="24"/>
        </w:rPr>
      </w:pPr>
    </w:p>
    <w:p w:rsidR="00B209E4" w:rsidRPr="005C2A78" w:rsidRDefault="00B209E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520800E4BA2465AA81CAE30510C9099"/>
          </w:placeholder>
        </w:sdtPr>
        <w:sdtContent>
          <w:r>
            <w:rPr>
              <w:rFonts w:eastAsia="Times New Roman" w:cs="Times New Roman"/>
              <w:b/>
              <w:szCs w:val="24"/>
              <w:u w:val="single"/>
            </w:rPr>
            <w:t>RULEMAKING AUTHORITY</w:t>
          </w:r>
        </w:sdtContent>
      </w:sdt>
    </w:p>
    <w:p w:rsidR="00B209E4" w:rsidRPr="006529C4" w:rsidRDefault="00B209E4" w:rsidP="00774EC7">
      <w:pPr>
        <w:spacing w:after="0" w:line="240" w:lineRule="auto"/>
        <w:jc w:val="both"/>
        <w:rPr>
          <w:rFonts w:cs="Times New Roman"/>
          <w:szCs w:val="24"/>
        </w:rPr>
      </w:pPr>
    </w:p>
    <w:p w:rsidR="00B209E4" w:rsidRPr="006529C4" w:rsidRDefault="00B209E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209E4" w:rsidRPr="006529C4" w:rsidRDefault="00B209E4" w:rsidP="00774EC7">
      <w:pPr>
        <w:spacing w:after="0" w:line="240" w:lineRule="auto"/>
        <w:jc w:val="both"/>
        <w:rPr>
          <w:rFonts w:cs="Times New Roman"/>
          <w:szCs w:val="24"/>
        </w:rPr>
      </w:pPr>
    </w:p>
    <w:p w:rsidR="00B209E4" w:rsidRPr="005C2A78" w:rsidRDefault="00B209E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18321592F72445382D2496A1F0816B1"/>
          </w:placeholder>
        </w:sdtPr>
        <w:sdtContent>
          <w:r>
            <w:rPr>
              <w:rFonts w:eastAsia="Times New Roman" w:cs="Times New Roman"/>
              <w:b/>
              <w:szCs w:val="24"/>
              <w:u w:val="single"/>
            </w:rPr>
            <w:t>SECTION BY SECTION ANALYSIS</w:t>
          </w:r>
        </w:sdtContent>
      </w:sdt>
    </w:p>
    <w:p w:rsidR="00B209E4" w:rsidRPr="005C2A78" w:rsidRDefault="00B209E4" w:rsidP="000F1DF9">
      <w:pPr>
        <w:spacing w:after="0" w:line="240" w:lineRule="auto"/>
        <w:jc w:val="both"/>
        <w:rPr>
          <w:rFonts w:eastAsia="Times New Roman" w:cs="Times New Roman"/>
          <w:szCs w:val="24"/>
        </w:rPr>
      </w:pPr>
    </w:p>
    <w:p w:rsidR="00B209E4" w:rsidRDefault="00B209E4" w:rsidP="00B209E4">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408.183(b-1), Labor Code, as follows:</w:t>
      </w:r>
    </w:p>
    <w:p w:rsidR="00B209E4" w:rsidRDefault="00B209E4" w:rsidP="00B209E4">
      <w:pPr>
        <w:spacing w:after="0" w:line="240" w:lineRule="auto"/>
        <w:jc w:val="both"/>
      </w:pPr>
    </w:p>
    <w:p w:rsidR="00B209E4" w:rsidRPr="007E742C" w:rsidRDefault="00B209E4" w:rsidP="00B209E4">
      <w:pPr>
        <w:spacing w:after="0" w:line="240" w:lineRule="auto"/>
        <w:ind w:left="720"/>
        <w:jc w:val="both"/>
      </w:pPr>
      <w:r>
        <w:t xml:space="preserve">(b-1) Provides that, notwithstanding Subsection (b) (relating to providing that an </w:t>
      </w:r>
      <w:r w:rsidRPr="007E742C">
        <w:t xml:space="preserve">eligible spouse is entitled to receive </w:t>
      </w:r>
      <w:r>
        <w:t xml:space="preserve">certain </w:t>
      </w:r>
      <w:r w:rsidRPr="007E742C">
        <w:t>death benefits for life or until remarriage</w:t>
      </w:r>
      <w:r>
        <w:t xml:space="preserve">), an eligible spouse who remarried is eligible for death benefits for life if the employee was a first responder, as defined by Section 504.055 (Expedited Provision of Medical Benefits For Certain Injuries Sustained by First Responder in Course and Scope of Employment), or an individual described by Section 615.003(1) (relating to providing that Chapter 615 (Financial Assistance to Survivors of Certain Law Enforcement Officers, Fire Fighters, and Others), Government Code, applies only to eligible survivors of certain individuals), Government Code, or Section 501.001(5)(F) (relating to defining "employee" for Chapter 501 (Workers' Compensation Insurance Coverage For State Employees, Including Employees under the Direction or Control of the Board of Regents of Texas Tech University), Labor Code, as a certain </w:t>
      </w:r>
      <w:r w:rsidRPr="007E742C">
        <w:t>intrastate fire mutual aid system team member or a regional incident management team member</w:t>
      </w:r>
      <w:r>
        <w:t xml:space="preserve">), rather than </w:t>
      </w:r>
      <w:r w:rsidRPr="007E742C">
        <w:t>was a first responder, as defined by Section 504.055,</w:t>
      </w:r>
      <w:r>
        <w:t xml:space="preserve"> who suffered death in the course and scope of employment or while providing services as a volunteer. Provides that this subsection applies regardless of the date on which the death of the first responder or other individual, rather than first responder, occurred.</w:t>
      </w:r>
    </w:p>
    <w:p w:rsidR="00B209E4" w:rsidRPr="005C2A78" w:rsidRDefault="00B209E4" w:rsidP="00B209E4">
      <w:pPr>
        <w:spacing w:after="0" w:line="240" w:lineRule="auto"/>
        <w:jc w:val="both"/>
        <w:rPr>
          <w:rFonts w:eastAsia="Times New Roman" w:cs="Times New Roman"/>
          <w:szCs w:val="24"/>
        </w:rPr>
      </w:pPr>
    </w:p>
    <w:p w:rsidR="00B209E4" w:rsidRPr="005C2A78" w:rsidRDefault="00B209E4" w:rsidP="00B209E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w:t>
      </w:r>
      <w:r>
        <w:t>change in law made by this Act to Section 408.183(b-1), Labor Code, applies only to an eligible spouse who remarries on or after the effective date of this Act. Provides that an eligible spouse who remarried before that date is governed by the law as it existed immediately before the effective date of this Act, and the former law is continued in effect for that purpose.</w:t>
      </w:r>
    </w:p>
    <w:p w:rsidR="00B209E4" w:rsidRPr="005C2A78" w:rsidRDefault="00B209E4" w:rsidP="00B209E4">
      <w:pPr>
        <w:spacing w:after="0" w:line="240" w:lineRule="auto"/>
        <w:jc w:val="both"/>
        <w:rPr>
          <w:rFonts w:eastAsia="Times New Roman" w:cs="Times New Roman"/>
          <w:szCs w:val="24"/>
        </w:rPr>
      </w:pPr>
    </w:p>
    <w:p w:rsidR="00B209E4" w:rsidRPr="00C8671F" w:rsidRDefault="00B209E4" w:rsidP="00B209E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2019.</w:t>
      </w:r>
    </w:p>
    <w:sectPr w:rsidR="00B209E4"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7B1" w:rsidRDefault="00B767B1" w:rsidP="000F1DF9">
      <w:pPr>
        <w:spacing w:after="0" w:line="240" w:lineRule="auto"/>
      </w:pPr>
      <w:r>
        <w:separator/>
      </w:r>
    </w:p>
  </w:endnote>
  <w:endnote w:type="continuationSeparator" w:id="0">
    <w:p w:rsidR="00B767B1" w:rsidRDefault="00B767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67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209E4">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209E4">
                <w:rPr>
                  <w:sz w:val="20"/>
                  <w:szCs w:val="20"/>
                </w:rPr>
                <w:t>H.B. 2503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209E4">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67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209E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209E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7B1" w:rsidRDefault="00B767B1" w:rsidP="000F1DF9">
      <w:pPr>
        <w:spacing w:after="0" w:line="240" w:lineRule="auto"/>
      </w:pPr>
      <w:r>
        <w:separator/>
      </w:r>
    </w:p>
  </w:footnote>
  <w:footnote w:type="continuationSeparator" w:id="0">
    <w:p w:rsidR="00B767B1" w:rsidRDefault="00B767B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209E4"/>
    <w:rsid w:val="00B43543"/>
    <w:rsid w:val="00B53F07"/>
    <w:rsid w:val="00B767B1"/>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7BAB2F-DA9B-4FD8-B2DB-CED17F6B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209E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17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A31F8" w:rsidP="00CA31F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E1C18B24C774B88A8707FC328D1BF4F"/>
        <w:category>
          <w:name w:val="General"/>
          <w:gallery w:val="placeholder"/>
        </w:category>
        <w:types>
          <w:type w:val="bbPlcHdr"/>
        </w:types>
        <w:behaviors>
          <w:behavior w:val="content"/>
        </w:behaviors>
        <w:guid w:val="{FB387ABC-7B82-4876-A43B-7BB2A3E14499}"/>
      </w:docPartPr>
      <w:docPartBody>
        <w:p w:rsidR="00000000" w:rsidRDefault="00F35B36"/>
      </w:docPartBody>
    </w:docPart>
    <w:docPart>
      <w:docPartPr>
        <w:name w:val="3CA4B83056A44E09924A12F2F932EBA1"/>
        <w:category>
          <w:name w:val="General"/>
          <w:gallery w:val="placeholder"/>
        </w:category>
        <w:types>
          <w:type w:val="bbPlcHdr"/>
        </w:types>
        <w:behaviors>
          <w:behavior w:val="content"/>
        </w:behaviors>
        <w:guid w:val="{31B19691-3D7F-4066-A193-6DF43A185034}"/>
      </w:docPartPr>
      <w:docPartBody>
        <w:p w:rsidR="00000000" w:rsidRDefault="00F35B36"/>
      </w:docPartBody>
    </w:docPart>
    <w:docPart>
      <w:docPartPr>
        <w:name w:val="CB2CDB0AF530466BA7B1C9E71898BA3C"/>
        <w:category>
          <w:name w:val="General"/>
          <w:gallery w:val="placeholder"/>
        </w:category>
        <w:types>
          <w:type w:val="bbPlcHdr"/>
        </w:types>
        <w:behaviors>
          <w:behavior w:val="content"/>
        </w:behaviors>
        <w:guid w:val="{DFE876E5-11CF-444E-A01D-3DAE7C191BA0}"/>
      </w:docPartPr>
      <w:docPartBody>
        <w:p w:rsidR="00000000" w:rsidRDefault="00F35B36"/>
      </w:docPartBody>
    </w:docPart>
    <w:docPart>
      <w:docPartPr>
        <w:name w:val="BFFC6A5E37704CCB9170F6655F0254E5"/>
        <w:category>
          <w:name w:val="General"/>
          <w:gallery w:val="placeholder"/>
        </w:category>
        <w:types>
          <w:type w:val="bbPlcHdr"/>
        </w:types>
        <w:behaviors>
          <w:behavior w:val="content"/>
        </w:behaviors>
        <w:guid w:val="{DA816C9B-6A5A-4A9B-A503-3F8DD1E4AC0F}"/>
      </w:docPartPr>
      <w:docPartBody>
        <w:p w:rsidR="00000000" w:rsidRDefault="00F35B36"/>
      </w:docPartBody>
    </w:docPart>
    <w:docPart>
      <w:docPartPr>
        <w:name w:val="3467CD777D2B47229D3A37B048614ED0"/>
        <w:category>
          <w:name w:val="General"/>
          <w:gallery w:val="placeholder"/>
        </w:category>
        <w:types>
          <w:type w:val="bbPlcHdr"/>
        </w:types>
        <w:behaviors>
          <w:behavior w:val="content"/>
        </w:behaviors>
        <w:guid w:val="{E6EDE008-755B-42B9-B31E-226E994FE27C}"/>
      </w:docPartPr>
      <w:docPartBody>
        <w:p w:rsidR="00000000" w:rsidRDefault="00F35B36"/>
      </w:docPartBody>
    </w:docPart>
    <w:docPart>
      <w:docPartPr>
        <w:name w:val="70690C1C27234B2C88682FDB598C6F65"/>
        <w:category>
          <w:name w:val="General"/>
          <w:gallery w:val="placeholder"/>
        </w:category>
        <w:types>
          <w:type w:val="bbPlcHdr"/>
        </w:types>
        <w:behaviors>
          <w:behavior w:val="content"/>
        </w:behaviors>
        <w:guid w:val="{24C9FB69-27FB-44C5-A560-5A926E91D9AC}"/>
      </w:docPartPr>
      <w:docPartBody>
        <w:p w:rsidR="00000000" w:rsidRDefault="00F35B36"/>
      </w:docPartBody>
    </w:docPart>
    <w:docPart>
      <w:docPartPr>
        <w:name w:val="ACAEBA1929A24393ACD034A3204A43D6"/>
        <w:category>
          <w:name w:val="General"/>
          <w:gallery w:val="placeholder"/>
        </w:category>
        <w:types>
          <w:type w:val="bbPlcHdr"/>
        </w:types>
        <w:behaviors>
          <w:behavior w:val="content"/>
        </w:behaviors>
        <w:guid w:val="{BCE8F766-EDFF-49AF-9ED6-3BAAA699E485}"/>
      </w:docPartPr>
      <w:docPartBody>
        <w:p w:rsidR="00000000" w:rsidRDefault="00F35B36"/>
      </w:docPartBody>
    </w:docPart>
    <w:docPart>
      <w:docPartPr>
        <w:name w:val="3581626DCA254B34A7F5C68E2EAA0878"/>
        <w:category>
          <w:name w:val="General"/>
          <w:gallery w:val="placeholder"/>
        </w:category>
        <w:types>
          <w:type w:val="bbPlcHdr"/>
        </w:types>
        <w:behaviors>
          <w:behavior w:val="content"/>
        </w:behaviors>
        <w:guid w:val="{966B283F-76F0-4837-8365-4D8ED324B43F}"/>
      </w:docPartPr>
      <w:docPartBody>
        <w:p w:rsidR="00000000" w:rsidRDefault="00F35B36"/>
      </w:docPartBody>
    </w:docPart>
    <w:docPart>
      <w:docPartPr>
        <w:name w:val="A29808481D4C4CFFA083E91D4F1036C9"/>
        <w:category>
          <w:name w:val="General"/>
          <w:gallery w:val="placeholder"/>
        </w:category>
        <w:types>
          <w:type w:val="bbPlcHdr"/>
        </w:types>
        <w:behaviors>
          <w:behavior w:val="content"/>
        </w:behaviors>
        <w:guid w:val="{6F4F535B-2A77-4F10-991C-579F59CB2810}"/>
      </w:docPartPr>
      <w:docPartBody>
        <w:p w:rsidR="00000000" w:rsidRDefault="00CA31F8" w:rsidP="00CA31F8">
          <w:pPr>
            <w:pStyle w:val="A29808481D4C4CFFA083E91D4F1036C9"/>
          </w:pPr>
          <w:r w:rsidRPr="00A30DD1">
            <w:rPr>
              <w:rStyle w:val="PlaceholderText"/>
            </w:rPr>
            <w:t>Click here to enter a date.</w:t>
          </w:r>
        </w:p>
      </w:docPartBody>
    </w:docPart>
    <w:docPart>
      <w:docPartPr>
        <w:name w:val="A6BF0809BB5E4021B1DED79A6D68C420"/>
        <w:category>
          <w:name w:val="General"/>
          <w:gallery w:val="placeholder"/>
        </w:category>
        <w:types>
          <w:type w:val="bbPlcHdr"/>
        </w:types>
        <w:behaviors>
          <w:behavior w:val="content"/>
        </w:behaviors>
        <w:guid w:val="{A5BCF646-3601-4501-B97B-BD3398ACF2DA}"/>
      </w:docPartPr>
      <w:docPartBody>
        <w:p w:rsidR="00000000" w:rsidRDefault="00F35B36"/>
      </w:docPartBody>
    </w:docPart>
    <w:docPart>
      <w:docPartPr>
        <w:name w:val="935F57741B904B2CBB723B1F1DEB386F"/>
        <w:category>
          <w:name w:val="General"/>
          <w:gallery w:val="placeholder"/>
        </w:category>
        <w:types>
          <w:type w:val="bbPlcHdr"/>
        </w:types>
        <w:behaviors>
          <w:behavior w:val="content"/>
        </w:behaviors>
        <w:guid w:val="{9AF13CAD-E789-418E-84DF-93D0A2765A45}"/>
      </w:docPartPr>
      <w:docPartBody>
        <w:p w:rsidR="00000000" w:rsidRDefault="00F35B36"/>
      </w:docPartBody>
    </w:docPart>
    <w:docPart>
      <w:docPartPr>
        <w:name w:val="43E4DFAC2F9A41DDA00BDCD3C94D0078"/>
        <w:category>
          <w:name w:val="General"/>
          <w:gallery w:val="placeholder"/>
        </w:category>
        <w:types>
          <w:type w:val="bbPlcHdr"/>
        </w:types>
        <w:behaviors>
          <w:behavior w:val="content"/>
        </w:behaviors>
        <w:guid w:val="{01217F76-45E7-4F4B-8CF8-235647431D6E}"/>
      </w:docPartPr>
      <w:docPartBody>
        <w:p w:rsidR="00000000" w:rsidRDefault="00CA31F8" w:rsidP="00CA31F8">
          <w:pPr>
            <w:pStyle w:val="43E4DFAC2F9A41DDA00BDCD3C94D0078"/>
          </w:pPr>
          <w:r>
            <w:rPr>
              <w:rFonts w:eastAsia="Times New Roman" w:cs="Times New Roman"/>
              <w:bCs/>
              <w:szCs w:val="24"/>
            </w:rPr>
            <w:t xml:space="preserve"> </w:t>
          </w:r>
        </w:p>
      </w:docPartBody>
    </w:docPart>
    <w:docPart>
      <w:docPartPr>
        <w:name w:val="E520800E4BA2465AA81CAE30510C9099"/>
        <w:category>
          <w:name w:val="General"/>
          <w:gallery w:val="placeholder"/>
        </w:category>
        <w:types>
          <w:type w:val="bbPlcHdr"/>
        </w:types>
        <w:behaviors>
          <w:behavior w:val="content"/>
        </w:behaviors>
        <w:guid w:val="{7307080A-86AC-49B5-A1A6-5F19E1FB90F1}"/>
      </w:docPartPr>
      <w:docPartBody>
        <w:p w:rsidR="00000000" w:rsidRDefault="00F35B36"/>
      </w:docPartBody>
    </w:docPart>
    <w:docPart>
      <w:docPartPr>
        <w:name w:val="F18321592F72445382D2496A1F0816B1"/>
        <w:category>
          <w:name w:val="General"/>
          <w:gallery w:val="placeholder"/>
        </w:category>
        <w:types>
          <w:type w:val="bbPlcHdr"/>
        </w:types>
        <w:behaviors>
          <w:behavior w:val="content"/>
        </w:behaviors>
        <w:guid w:val="{1770AF13-646E-4A5A-B58C-5D9A0FC5336F}"/>
      </w:docPartPr>
      <w:docPartBody>
        <w:p w:rsidR="00000000" w:rsidRDefault="00F35B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31F8"/>
    <w:rsid w:val="00D63E87"/>
    <w:rsid w:val="00D705C9"/>
    <w:rsid w:val="00E11D0C"/>
    <w:rsid w:val="00E35A8C"/>
    <w:rsid w:val="00E65C8A"/>
    <w:rsid w:val="00F35B3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1F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CA31F8"/>
    <w:rPr>
      <w:rFonts w:ascii="Times New Roman" w:hAnsi="Times New Roman"/>
      <w:sz w:val="24"/>
    </w:rPr>
  </w:style>
  <w:style w:type="paragraph" w:customStyle="1" w:styleId="487D89B4F8B34DB4967D41FE18F7F88D9">
    <w:name w:val="487D89B4F8B34DB4967D41FE18F7F88D9"/>
    <w:rsid w:val="00CA31F8"/>
    <w:rPr>
      <w:rFonts w:ascii="Times New Roman" w:hAnsi="Times New Roman"/>
      <w:sz w:val="24"/>
    </w:rPr>
  </w:style>
  <w:style w:type="paragraph" w:customStyle="1" w:styleId="AE2570ED5D764CD7AF9686706F550F4622">
    <w:name w:val="AE2570ED5D764CD7AF9686706F550F4622"/>
    <w:rsid w:val="00CA31F8"/>
    <w:pPr>
      <w:tabs>
        <w:tab w:val="center" w:pos="4680"/>
        <w:tab w:val="right" w:pos="9360"/>
      </w:tabs>
      <w:spacing w:after="0" w:line="240" w:lineRule="auto"/>
    </w:pPr>
    <w:rPr>
      <w:rFonts w:ascii="Times New Roman" w:hAnsi="Times New Roman"/>
      <w:sz w:val="24"/>
    </w:rPr>
  </w:style>
  <w:style w:type="paragraph" w:customStyle="1" w:styleId="A29808481D4C4CFFA083E91D4F1036C9">
    <w:name w:val="A29808481D4C4CFFA083E91D4F1036C9"/>
    <w:rsid w:val="00CA31F8"/>
    <w:pPr>
      <w:spacing w:after="160" w:line="259" w:lineRule="auto"/>
    </w:pPr>
  </w:style>
  <w:style w:type="paragraph" w:customStyle="1" w:styleId="43E4DFAC2F9A41DDA00BDCD3C94D0078">
    <w:name w:val="43E4DFAC2F9A41DDA00BDCD3C94D0078"/>
    <w:rsid w:val="00CA31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20B21ED-CA45-438B-B719-EEBF04D5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366</Words>
  <Characters>2090</Characters>
  <Application>Microsoft Office Word</Application>
  <DocSecurity>0</DocSecurity>
  <Lines>17</Lines>
  <Paragraphs>4</Paragraphs>
  <ScaleCrop>false</ScaleCrop>
  <Company>Texas Legislative Council</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Scott McGrath</cp:lastModifiedBy>
  <cp:revision>155</cp:revision>
  <dcterms:created xsi:type="dcterms:W3CDTF">2015-05-29T14:24:00Z</dcterms:created>
  <dcterms:modified xsi:type="dcterms:W3CDTF">2019-05-20T04:21:00Z</dcterms:modified>
</cp:coreProperties>
</file>

<file path=docProps/custom.xml><?xml version="1.0" encoding="utf-8"?>
<op:Properties xmlns:vt="http://schemas.openxmlformats.org/officeDocument/2006/docPropsVTypes" xmlns:op="http://schemas.openxmlformats.org/officeDocument/2006/custom-properties"/>
</file>