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A6778" w:rsidTr="00345119">
        <w:tc>
          <w:tcPr>
            <w:tcW w:w="9576" w:type="dxa"/>
            <w:noWrap/>
          </w:tcPr>
          <w:p w:rsidR="008423E4" w:rsidRPr="0022177D" w:rsidRDefault="00E65C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5C70" w:rsidP="008423E4">
      <w:pPr>
        <w:jc w:val="center"/>
      </w:pPr>
    </w:p>
    <w:p w:rsidR="008423E4" w:rsidRPr="00B31F0E" w:rsidRDefault="00E65C70" w:rsidP="008423E4"/>
    <w:p w:rsidR="008423E4" w:rsidRPr="00742794" w:rsidRDefault="00E65C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6778" w:rsidTr="00345119">
        <w:tc>
          <w:tcPr>
            <w:tcW w:w="9576" w:type="dxa"/>
          </w:tcPr>
          <w:p w:rsidR="008423E4" w:rsidRPr="00861995" w:rsidRDefault="00E65C70" w:rsidP="00345119">
            <w:pPr>
              <w:jc w:val="right"/>
            </w:pPr>
            <w:r>
              <w:t>C.S.H.B. 2519</w:t>
            </w:r>
          </w:p>
        </w:tc>
      </w:tr>
      <w:tr w:rsidR="005A6778" w:rsidTr="00345119">
        <w:tc>
          <w:tcPr>
            <w:tcW w:w="9576" w:type="dxa"/>
          </w:tcPr>
          <w:p w:rsidR="008423E4" w:rsidRPr="00861995" w:rsidRDefault="00E65C70" w:rsidP="00491CA6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5A6778" w:rsidTr="00345119">
        <w:tc>
          <w:tcPr>
            <w:tcW w:w="9576" w:type="dxa"/>
          </w:tcPr>
          <w:p w:rsidR="008423E4" w:rsidRPr="00861995" w:rsidRDefault="00E65C70" w:rsidP="00345119">
            <w:pPr>
              <w:jc w:val="right"/>
            </w:pPr>
            <w:r>
              <w:t>Corrections</w:t>
            </w:r>
          </w:p>
        </w:tc>
      </w:tr>
      <w:tr w:rsidR="005A6778" w:rsidTr="00345119">
        <w:tc>
          <w:tcPr>
            <w:tcW w:w="9576" w:type="dxa"/>
          </w:tcPr>
          <w:p w:rsidR="008423E4" w:rsidRDefault="00E65C7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65C70" w:rsidP="008423E4">
      <w:pPr>
        <w:tabs>
          <w:tab w:val="right" w:pos="9360"/>
        </w:tabs>
      </w:pPr>
    </w:p>
    <w:p w:rsidR="008423E4" w:rsidRDefault="00E65C70" w:rsidP="008423E4"/>
    <w:p w:rsidR="008423E4" w:rsidRDefault="00E65C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A6778" w:rsidTr="00345119">
        <w:tc>
          <w:tcPr>
            <w:tcW w:w="9576" w:type="dxa"/>
          </w:tcPr>
          <w:p w:rsidR="008423E4" w:rsidRPr="00A8133F" w:rsidRDefault="00E65C70" w:rsidP="008872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5C70" w:rsidP="00887241"/>
          <w:p w:rsidR="008423E4" w:rsidRDefault="00E65C70" w:rsidP="00887241">
            <w:pPr>
              <w:pStyle w:val="Header"/>
              <w:jc w:val="both"/>
            </w:pPr>
            <w:r>
              <w:t>It has been suggested that d</w:t>
            </w:r>
            <w:r>
              <w:t xml:space="preserve">evelopmental factors, risk level, and lack of individualized approaches are among the leading contributing </w:t>
            </w:r>
            <w:r>
              <w:t>factors of high probation revocation rates</w:t>
            </w:r>
            <w:r>
              <w:t xml:space="preserve"> among young adults in Texas</w:t>
            </w:r>
            <w:r>
              <w:t xml:space="preserve">, creating an over-representation of young adults within the criminal justice system.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2519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the </w:t>
            </w:r>
            <w:r>
              <w:t xml:space="preserve">community justice assistance division </w:t>
            </w:r>
            <w:r w:rsidRPr="007C4B4B">
              <w:t xml:space="preserve">of </w:t>
            </w:r>
            <w:r w:rsidRPr="007C4B4B">
              <w:t>the Texas Department of Criminal Justice</w:t>
            </w:r>
            <w:r>
              <w:t xml:space="preserve"> to report </w:t>
            </w:r>
            <w:r>
              <w:t xml:space="preserve">to the legislature </w:t>
            </w:r>
            <w:r>
              <w:t xml:space="preserve">on outcomes among </w:t>
            </w:r>
            <w:r>
              <w:t xml:space="preserve">young adults aged </w:t>
            </w:r>
            <w:r>
              <w:t xml:space="preserve">17 to 25 on adult felony probation and </w:t>
            </w:r>
            <w:r>
              <w:t xml:space="preserve">authorizing the division to </w:t>
            </w:r>
            <w:r>
              <w:t xml:space="preserve">provide technical assistance to </w:t>
            </w:r>
            <w:r w:rsidRPr="007C4B4B">
              <w:t>community supervision and corrections department</w:t>
            </w:r>
            <w:r>
              <w:t>s</w:t>
            </w:r>
            <w:r w:rsidRPr="007C4B4B">
              <w:t xml:space="preserve"> </w:t>
            </w:r>
            <w:r>
              <w:t>s</w:t>
            </w:r>
            <w:r>
              <w:t xml:space="preserve">erving counties </w:t>
            </w:r>
            <w:r>
              <w:t xml:space="preserve">where </w:t>
            </w:r>
            <w:r>
              <w:t xml:space="preserve">probation revocation </w:t>
            </w:r>
            <w:r>
              <w:t>rates are highest.</w:t>
            </w:r>
          </w:p>
          <w:p w:rsidR="008423E4" w:rsidRPr="00E26B13" w:rsidRDefault="00E65C70" w:rsidP="00887241">
            <w:pPr>
              <w:rPr>
                <w:b/>
              </w:rPr>
            </w:pPr>
          </w:p>
        </w:tc>
      </w:tr>
      <w:tr w:rsidR="005A6778" w:rsidTr="00345119">
        <w:tc>
          <w:tcPr>
            <w:tcW w:w="9576" w:type="dxa"/>
          </w:tcPr>
          <w:p w:rsidR="0017725B" w:rsidRDefault="00E65C70" w:rsidP="008872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FF34B1" w:rsidRDefault="00E65C70" w:rsidP="00887241">
            <w:pPr>
              <w:rPr>
                <w:b/>
                <w:sz w:val="20"/>
                <w:u w:val="single"/>
              </w:rPr>
            </w:pPr>
          </w:p>
          <w:p w:rsidR="005823B4" w:rsidRPr="005823B4" w:rsidRDefault="00E65C70" w:rsidP="0088724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FF34B1" w:rsidRDefault="00E65C70" w:rsidP="00887241">
            <w:pPr>
              <w:rPr>
                <w:b/>
                <w:sz w:val="20"/>
                <w:u w:val="single"/>
              </w:rPr>
            </w:pPr>
          </w:p>
        </w:tc>
      </w:tr>
      <w:tr w:rsidR="005A6778" w:rsidTr="00345119">
        <w:tc>
          <w:tcPr>
            <w:tcW w:w="9576" w:type="dxa"/>
          </w:tcPr>
          <w:p w:rsidR="008423E4" w:rsidRPr="00A8133F" w:rsidRDefault="00E65C70" w:rsidP="008872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FF34B1" w:rsidRDefault="00E65C70" w:rsidP="00887241">
            <w:pPr>
              <w:rPr>
                <w:sz w:val="20"/>
              </w:rPr>
            </w:pPr>
          </w:p>
          <w:p w:rsidR="005823B4" w:rsidRDefault="00E65C70" w:rsidP="008872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FF34B1" w:rsidRDefault="00E65C70" w:rsidP="00887241">
            <w:pPr>
              <w:rPr>
                <w:b/>
                <w:sz w:val="20"/>
              </w:rPr>
            </w:pPr>
          </w:p>
        </w:tc>
      </w:tr>
      <w:tr w:rsidR="005A6778" w:rsidTr="00345119">
        <w:tc>
          <w:tcPr>
            <w:tcW w:w="9576" w:type="dxa"/>
          </w:tcPr>
          <w:p w:rsidR="008423E4" w:rsidRPr="00A8133F" w:rsidRDefault="00E65C70" w:rsidP="008872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FF34B1" w:rsidRDefault="00E65C70" w:rsidP="00887241">
            <w:pPr>
              <w:rPr>
                <w:sz w:val="20"/>
              </w:rPr>
            </w:pPr>
          </w:p>
          <w:p w:rsidR="0084663C" w:rsidRDefault="00E65C70" w:rsidP="00887241">
            <w:pPr>
              <w:pStyle w:val="Header"/>
              <w:jc w:val="both"/>
            </w:pPr>
            <w:r>
              <w:t>C.S.</w:t>
            </w:r>
            <w:r>
              <w:t xml:space="preserve">H.B. 2519 amends the Government Code to require the </w:t>
            </w:r>
            <w:r w:rsidRPr="00435E82">
              <w:t>community justice assistance division</w:t>
            </w:r>
            <w:r>
              <w:t xml:space="preserve"> of the Texas Department of Criminal Justice</w:t>
            </w:r>
            <w:r>
              <w:t>, not later than December 1 of each even</w:t>
            </w:r>
            <w:r>
              <w:noBreakHyphen/>
            </w:r>
            <w:r>
              <w:t>numbered year,</w:t>
            </w:r>
            <w:r>
              <w:t xml:space="preserve"> to </w:t>
            </w:r>
            <w:r>
              <w:t>su</w:t>
            </w:r>
            <w:r>
              <w:t>bmit to the legislature a report that includes</w:t>
            </w:r>
            <w:r w:rsidRPr="00435E82">
              <w:t xml:space="preserve"> </w:t>
            </w:r>
            <w:r>
              <w:t>the following information</w:t>
            </w:r>
            <w:r w:rsidRPr="00435E82">
              <w:t xml:space="preserve">, </w:t>
            </w:r>
            <w:r>
              <w:t>disaggregated by race or ethnicity, offense type, and supervision level:</w:t>
            </w:r>
            <w:r>
              <w:t xml:space="preserve"> </w:t>
            </w:r>
          </w:p>
          <w:p w:rsidR="0084663C" w:rsidRDefault="00E65C70" w:rsidP="0088724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revocation rate for felony defendants placed on community supervision in </w:t>
            </w:r>
            <w:r>
              <w:t>each</w:t>
            </w:r>
            <w:r>
              <w:t xml:space="preserve"> county who are </w:t>
            </w:r>
            <w:r w:rsidRPr="0005662A">
              <w:t>at least 17</w:t>
            </w:r>
            <w:r w:rsidRPr="0005662A">
              <w:t xml:space="preserve"> years of age but younger than 25 years of age</w:t>
            </w:r>
            <w:r>
              <w:t>;</w:t>
            </w:r>
          </w:p>
          <w:p w:rsidR="0084663C" w:rsidRDefault="00E65C70" w:rsidP="0088724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percentage of such felony defendants who completed the period of community supervision; and </w:t>
            </w:r>
          </w:p>
          <w:p w:rsidR="00AC037C" w:rsidRDefault="00E65C70" w:rsidP="0088724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recidivism rates for </w:t>
            </w:r>
            <w:r w:rsidRPr="00F731FF">
              <w:t>such felony defendants</w:t>
            </w:r>
            <w:r>
              <w:t xml:space="preserve"> following the first, second, and third anniversary of the date </w:t>
            </w:r>
            <w:r>
              <w:t xml:space="preserve">the defendants were placed on community supervision. </w:t>
            </w:r>
          </w:p>
          <w:p w:rsidR="00AC037C" w:rsidRPr="00FF34B1" w:rsidRDefault="00E65C70" w:rsidP="00887241">
            <w:pPr>
              <w:pStyle w:val="Header"/>
              <w:jc w:val="both"/>
              <w:rPr>
                <w:sz w:val="20"/>
              </w:rPr>
            </w:pPr>
          </w:p>
          <w:p w:rsidR="00690E62" w:rsidRDefault="00E65C70" w:rsidP="00887241">
            <w:pPr>
              <w:pStyle w:val="Header"/>
              <w:jc w:val="both"/>
            </w:pPr>
            <w:r>
              <w:t>C.S.</w:t>
            </w:r>
            <w:r>
              <w:t>H.B. 2519</w:t>
            </w:r>
            <w:r>
              <w:t xml:space="preserve"> authorizes the </w:t>
            </w:r>
            <w:r w:rsidRPr="00625F49">
              <w:t>division</w:t>
            </w:r>
            <w:r>
              <w:t xml:space="preserve"> to </w:t>
            </w:r>
            <w:r w:rsidRPr="00625F49">
              <w:t>provide technical assistance</w:t>
            </w:r>
            <w:r>
              <w:t xml:space="preserve"> </w:t>
            </w:r>
            <w:r w:rsidRPr="00625F49">
              <w:t xml:space="preserve">to </w:t>
            </w:r>
            <w:r>
              <w:t>community supervisions and corrections departments (</w:t>
            </w:r>
            <w:r>
              <w:t>CSCD</w:t>
            </w:r>
            <w:r>
              <w:t>s</w:t>
            </w:r>
            <w:r>
              <w:t>)</w:t>
            </w:r>
            <w:r w:rsidRPr="00625F49">
              <w:t xml:space="preserve"> that serve counties in which the revocation rate for </w:t>
            </w:r>
            <w:r w:rsidRPr="00F731FF">
              <w:t xml:space="preserve">such </w:t>
            </w:r>
            <w:r w:rsidRPr="00F731FF">
              <w:t xml:space="preserve">felony </w:t>
            </w:r>
            <w:r w:rsidRPr="00F731FF">
              <w:t>defendants</w:t>
            </w:r>
            <w:r w:rsidRPr="00625F49">
              <w:t xml:space="preserve"> significantly exceeds the statewide average or historically has significantly exceeded the statewide average for</w:t>
            </w:r>
            <w:r>
              <w:t xml:space="preserve"> </w:t>
            </w:r>
            <w:r w:rsidRPr="00F731FF">
              <w:t>such</w:t>
            </w:r>
            <w:r w:rsidRPr="00F731FF">
              <w:t xml:space="preserve"> felony defendants</w:t>
            </w:r>
            <w:r w:rsidRPr="00625F49">
              <w:t xml:space="preserve"> who have a similar supervision level</w:t>
            </w:r>
            <w:r>
              <w:t xml:space="preserve"> and lists the information required to be included in</w:t>
            </w:r>
            <w:r>
              <w:t xml:space="preserve"> </w:t>
            </w:r>
            <w:r>
              <w:t>that</w:t>
            </w:r>
            <w:r>
              <w:t xml:space="preserve"> assistance</w:t>
            </w:r>
            <w:r>
              <w:t>. Th</w:t>
            </w:r>
            <w:r>
              <w:t>e bill</w:t>
            </w:r>
            <w:r>
              <w:t xml:space="preserve"> requires </w:t>
            </w:r>
            <w:r w:rsidRPr="0005662A">
              <w:t>the division</w:t>
            </w:r>
            <w:r>
              <w:t xml:space="preserve"> to require a </w:t>
            </w:r>
            <w:r>
              <w:t>CSCD</w:t>
            </w:r>
            <w:r>
              <w:t xml:space="preserve"> eligible for technical assistance </w:t>
            </w:r>
            <w:r w:rsidRPr="005823B4">
              <w:t xml:space="preserve">to develop and submit to the division a </w:t>
            </w:r>
            <w:r>
              <w:t xml:space="preserve">certain </w:t>
            </w:r>
            <w:r w:rsidRPr="005823B4">
              <w:t xml:space="preserve">corrective action plan </w:t>
            </w:r>
            <w:r>
              <w:t>and</w:t>
            </w:r>
            <w:r>
              <w:t xml:space="preserve"> requires the </w:t>
            </w:r>
            <w:r w:rsidRPr="005823B4">
              <w:t>division</w:t>
            </w:r>
            <w:r>
              <w:t xml:space="preserve"> to give priority to </w:t>
            </w:r>
            <w:r>
              <w:t>these CSCDs</w:t>
            </w:r>
            <w:r>
              <w:t xml:space="preserve"> when awarding a grant to a </w:t>
            </w:r>
            <w:r>
              <w:t xml:space="preserve">CSCD </w:t>
            </w:r>
            <w:r>
              <w:t>for the purpos</w:t>
            </w:r>
            <w:r>
              <w:t xml:space="preserve">e of reducing the revocation rate for </w:t>
            </w:r>
            <w:r>
              <w:t xml:space="preserve">the applicable </w:t>
            </w:r>
            <w:r>
              <w:t>felony defendants.</w:t>
            </w:r>
          </w:p>
          <w:p w:rsidR="008423E4" w:rsidRPr="00835628" w:rsidRDefault="00E65C70" w:rsidP="00887241">
            <w:pPr>
              <w:rPr>
                <w:b/>
              </w:rPr>
            </w:pPr>
          </w:p>
        </w:tc>
      </w:tr>
      <w:tr w:rsidR="005A6778" w:rsidTr="00345119">
        <w:tc>
          <w:tcPr>
            <w:tcW w:w="9576" w:type="dxa"/>
          </w:tcPr>
          <w:p w:rsidR="008423E4" w:rsidRPr="00A8133F" w:rsidRDefault="00E65C70" w:rsidP="008872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5C70" w:rsidP="00887241"/>
          <w:p w:rsidR="008423E4" w:rsidRPr="003624F2" w:rsidRDefault="00E65C70" w:rsidP="008872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823B4">
              <w:t>September 1, 2019.</w:t>
            </w:r>
          </w:p>
          <w:p w:rsidR="008423E4" w:rsidRPr="00233FDB" w:rsidRDefault="00E65C70" w:rsidP="00887241">
            <w:pPr>
              <w:rPr>
                <w:b/>
              </w:rPr>
            </w:pPr>
          </w:p>
        </w:tc>
      </w:tr>
      <w:tr w:rsidR="005A6778" w:rsidTr="00345119">
        <w:tc>
          <w:tcPr>
            <w:tcW w:w="9576" w:type="dxa"/>
          </w:tcPr>
          <w:p w:rsidR="00491CA6" w:rsidRDefault="00E65C70" w:rsidP="008872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A4C9D" w:rsidRDefault="00E65C70" w:rsidP="00887241">
            <w:pPr>
              <w:jc w:val="both"/>
            </w:pPr>
          </w:p>
          <w:p w:rsidR="00AA4C9D" w:rsidRDefault="00E65C70" w:rsidP="00887241">
            <w:pPr>
              <w:jc w:val="both"/>
            </w:pPr>
            <w:r>
              <w:t xml:space="preserve">While C.S.H.B. 2519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AA4C9D" w:rsidRDefault="00E65C70" w:rsidP="00887241">
            <w:pPr>
              <w:jc w:val="both"/>
            </w:pPr>
          </w:p>
          <w:p w:rsidR="00AA4C9D" w:rsidRDefault="00E65C70" w:rsidP="00887241">
            <w:pPr>
              <w:jc w:val="both"/>
            </w:pPr>
            <w:r>
              <w:t xml:space="preserve">The substitute </w:t>
            </w:r>
            <w:r>
              <w:t>does not include requirements</w:t>
            </w:r>
            <w:r>
              <w:t xml:space="preserve"> for the division to require each CSCD to annually report </w:t>
            </w:r>
            <w:r w:rsidRPr="00200178">
              <w:t xml:space="preserve">information </w:t>
            </w:r>
            <w:r w:rsidRPr="00200178">
              <w:t>on outcomes of certain felony de</w:t>
            </w:r>
            <w:r w:rsidRPr="00200178">
              <w:t xml:space="preserve">fendants placed on community supervision </w:t>
            </w:r>
            <w:r w:rsidRPr="00200178">
              <w:t xml:space="preserve">to the division </w:t>
            </w:r>
            <w:r>
              <w:t xml:space="preserve">and for the division to include a summary of the reported information in its </w:t>
            </w:r>
            <w:r>
              <w:t>report on</w:t>
            </w:r>
            <w:r>
              <w:t xml:space="preserve"> CSCD programs and services</w:t>
            </w:r>
            <w:r>
              <w:t xml:space="preserve"> submitted to specified entities</w:t>
            </w:r>
            <w:r>
              <w:t>. The substitute requires</w:t>
            </w:r>
            <w:r>
              <w:t xml:space="preserve"> the division</w:t>
            </w:r>
            <w:r>
              <w:t xml:space="preserve"> instead</w:t>
            </w:r>
            <w:r>
              <w:t xml:space="preserve"> to subm</w:t>
            </w:r>
            <w:r>
              <w:t>it a report th</w:t>
            </w:r>
            <w:r>
              <w:t>at</w:t>
            </w:r>
            <w:r>
              <w:t xml:space="preserve"> includes information </w:t>
            </w:r>
            <w:r>
              <w:t xml:space="preserve">on those outcomes </w:t>
            </w:r>
            <w:r>
              <w:t>to the legislature not later than December 1 of each even-numbered year.</w:t>
            </w:r>
            <w:r>
              <w:t xml:space="preserve"> </w:t>
            </w:r>
          </w:p>
          <w:p w:rsidR="00AA4C9D" w:rsidRPr="00AA4C9D" w:rsidRDefault="00E65C70" w:rsidP="00887241">
            <w:pPr>
              <w:jc w:val="both"/>
            </w:pPr>
          </w:p>
        </w:tc>
      </w:tr>
      <w:tr w:rsidR="005A6778" w:rsidTr="00345119">
        <w:tc>
          <w:tcPr>
            <w:tcW w:w="9576" w:type="dxa"/>
          </w:tcPr>
          <w:p w:rsidR="00491CA6" w:rsidRPr="009C1E9A" w:rsidRDefault="00E65C70" w:rsidP="00887241">
            <w:pPr>
              <w:rPr>
                <w:b/>
                <w:u w:val="single"/>
              </w:rPr>
            </w:pPr>
          </w:p>
        </w:tc>
      </w:tr>
      <w:tr w:rsidR="005A6778" w:rsidTr="00345119">
        <w:tc>
          <w:tcPr>
            <w:tcW w:w="9576" w:type="dxa"/>
          </w:tcPr>
          <w:p w:rsidR="00491CA6" w:rsidRPr="00491CA6" w:rsidRDefault="00E65C70" w:rsidP="00887241">
            <w:pPr>
              <w:jc w:val="both"/>
            </w:pPr>
          </w:p>
        </w:tc>
      </w:tr>
    </w:tbl>
    <w:p w:rsidR="008423E4" w:rsidRPr="00BE0E75" w:rsidRDefault="00E65C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5C7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5C70">
      <w:r>
        <w:separator/>
      </w:r>
    </w:p>
  </w:endnote>
  <w:endnote w:type="continuationSeparator" w:id="0">
    <w:p w:rsidR="00000000" w:rsidRDefault="00E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6778" w:rsidTr="009C1E9A">
      <w:trPr>
        <w:cantSplit/>
      </w:trPr>
      <w:tc>
        <w:tcPr>
          <w:tcW w:w="0" w:type="pct"/>
        </w:tcPr>
        <w:p w:rsidR="00137D90" w:rsidRDefault="00E65C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5C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5C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5C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5C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6778" w:rsidTr="009C1E9A">
      <w:trPr>
        <w:cantSplit/>
      </w:trPr>
      <w:tc>
        <w:tcPr>
          <w:tcW w:w="0" w:type="pct"/>
        </w:tcPr>
        <w:p w:rsidR="00EC379B" w:rsidRDefault="00E65C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5C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29458</w:t>
          </w:r>
        </w:p>
      </w:tc>
      <w:tc>
        <w:tcPr>
          <w:tcW w:w="2453" w:type="pct"/>
        </w:tcPr>
        <w:p w:rsidR="00EC379B" w:rsidRDefault="00E65C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19.114.567</w:t>
          </w:r>
          <w:r>
            <w:fldChar w:fldCharType="end"/>
          </w:r>
        </w:p>
      </w:tc>
    </w:tr>
    <w:tr w:rsidR="005A6778" w:rsidTr="009C1E9A">
      <w:trPr>
        <w:cantSplit/>
      </w:trPr>
      <w:tc>
        <w:tcPr>
          <w:tcW w:w="0" w:type="pct"/>
        </w:tcPr>
        <w:p w:rsidR="00EC379B" w:rsidRDefault="00E65C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5C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27599</w:t>
          </w:r>
        </w:p>
      </w:tc>
      <w:tc>
        <w:tcPr>
          <w:tcW w:w="2453" w:type="pct"/>
        </w:tcPr>
        <w:p w:rsidR="00EC379B" w:rsidRDefault="00E65C70" w:rsidP="006D504F">
          <w:pPr>
            <w:pStyle w:val="Footer"/>
            <w:rPr>
              <w:rStyle w:val="PageNumber"/>
            </w:rPr>
          </w:pPr>
        </w:p>
        <w:p w:rsidR="00EC379B" w:rsidRDefault="00E65C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67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5C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65C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5C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5C70">
      <w:r>
        <w:separator/>
      </w:r>
    </w:p>
  </w:footnote>
  <w:footnote w:type="continuationSeparator" w:id="0">
    <w:p w:rsidR="00000000" w:rsidRDefault="00E6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38CF"/>
    <w:multiLevelType w:val="hybridMultilevel"/>
    <w:tmpl w:val="593254F8"/>
    <w:lvl w:ilvl="0" w:tplc="3E105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AD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49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60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E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A2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C0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2C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26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78"/>
    <w:rsid w:val="005A6778"/>
    <w:rsid w:val="00E6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B4D33-54D6-4178-8D93-8B86079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23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3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3113</Characters>
  <Application>Microsoft Office Word</Application>
  <DocSecurity>4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HB02519 (Committee Report (Substituted))</vt:lpstr>
    </vt:vector>
  </TitlesOfParts>
  <Company>State of Texas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29458</dc:subject>
  <dc:creator>State of Texas</dc:creator>
  <dc:description>HB 2519 by Allen-(H)Corrections (Substitute Document Number: 86R 27599)</dc:description>
  <cp:lastModifiedBy>Stacey Nicchio</cp:lastModifiedBy>
  <cp:revision>2</cp:revision>
  <cp:lastPrinted>2003-11-26T17:21:00Z</cp:lastPrinted>
  <dcterms:created xsi:type="dcterms:W3CDTF">2019-04-26T16:21:00Z</dcterms:created>
  <dcterms:modified xsi:type="dcterms:W3CDTF">2019-04-26T16:21:00Z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19.114.567</vt:lpwstr>
  </property>
</Properties>
</file>