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3379F" w:rsidTr="00345119">
        <w:tc>
          <w:tcPr>
            <w:tcW w:w="9576" w:type="dxa"/>
            <w:noWrap/>
          </w:tcPr>
          <w:p w:rsidR="008423E4" w:rsidRPr="0022177D" w:rsidRDefault="000A301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A3015" w:rsidP="008423E4">
      <w:pPr>
        <w:jc w:val="center"/>
      </w:pPr>
    </w:p>
    <w:p w:rsidR="008423E4" w:rsidRPr="00B31F0E" w:rsidRDefault="000A3015" w:rsidP="008423E4"/>
    <w:p w:rsidR="008423E4" w:rsidRPr="00742794" w:rsidRDefault="000A301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3379F" w:rsidTr="00345119">
        <w:tc>
          <w:tcPr>
            <w:tcW w:w="9576" w:type="dxa"/>
          </w:tcPr>
          <w:p w:rsidR="008423E4" w:rsidRPr="00861995" w:rsidRDefault="000A3015" w:rsidP="00345119">
            <w:pPr>
              <w:jc w:val="right"/>
            </w:pPr>
            <w:r>
              <w:t>C.S.H.B. 2549</w:t>
            </w:r>
          </w:p>
        </w:tc>
      </w:tr>
      <w:tr w:rsidR="00E3379F" w:rsidTr="00345119">
        <w:tc>
          <w:tcPr>
            <w:tcW w:w="9576" w:type="dxa"/>
          </w:tcPr>
          <w:p w:rsidR="008423E4" w:rsidRPr="00861995" w:rsidRDefault="000A3015" w:rsidP="000F6758">
            <w:pPr>
              <w:jc w:val="right"/>
            </w:pPr>
            <w:r>
              <w:t xml:space="preserve">By: </w:t>
            </w:r>
            <w:r>
              <w:t>Oliverson</w:t>
            </w:r>
          </w:p>
        </w:tc>
      </w:tr>
      <w:tr w:rsidR="00E3379F" w:rsidTr="00345119">
        <w:tc>
          <w:tcPr>
            <w:tcW w:w="9576" w:type="dxa"/>
          </w:tcPr>
          <w:p w:rsidR="008423E4" w:rsidRPr="00861995" w:rsidRDefault="000A3015" w:rsidP="00345119">
            <w:pPr>
              <w:jc w:val="right"/>
            </w:pPr>
            <w:r>
              <w:t>Transportation</w:t>
            </w:r>
          </w:p>
        </w:tc>
      </w:tr>
      <w:tr w:rsidR="00E3379F" w:rsidTr="00345119">
        <w:tc>
          <w:tcPr>
            <w:tcW w:w="9576" w:type="dxa"/>
          </w:tcPr>
          <w:p w:rsidR="008423E4" w:rsidRDefault="000A3015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0A3015" w:rsidP="008423E4">
      <w:pPr>
        <w:tabs>
          <w:tab w:val="right" w:pos="9360"/>
        </w:tabs>
      </w:pPr>
    </w:p>
    <w:p w:rsidR="008423E4" w:rsidRDefault="000A3015" w:rsidP="008423E4"/>
    <w:p w:rsidR="008423E4" w:rsidRDefault="000A301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3379F" w:rsidTr="00345119">
        <w:tc>
          <w:tcPr>
            <w:tcW w:w="9576" w:type="dxa"/>
          </w:tcPr>
          <w:p w:rsidR="008423E4" w:rsidRPr="00A8133F" w:rsidRDefault="000A3015" w:rsidP="005908E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A3015" w:rsidP="005908E5"/>
          <w:p w:rsidR="008423E4" w:rsidRDefault="000A3015" w:rsidP="005908E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Concerns have been raised that the operation of </w:t>
            </w:r>
            <w:r>
              <w:t>toll services in</w:t>
            </w:r>
            <w:r>
              <w:t xml:space="preserve"> </w:t>
            </w:r>
            <w:r>
              <w:t>Harris County by multiple entities</w:t>
            </w:r>
            <w:r>
              <w:t xml:space="preserve"> may be inefficient and confusing for road users with regard to invoicing, enforcement, and adjudication procedures. </w:t>
            </w:r>
            <w:r>
              <w:t>C.S.</w:t>
            </w:r>
            <w:r>
              <w:t xml:space="preserve">H.B. 2549 seeks to address these concerns by authorizing </w:t>
            </w:r>
            <w:r>
              <w:t xml:space="preserve">an agreement under which </w:t>
            </w:r>
            <w:r>
              <w:t xml:space="preserve">Harris County </w:t>
            </w:r>
            <w:r>
              <w:t>provide</w:t>
            </w:r>
            <w:r>
              <w:t>s</w:t>
            </w:r>
            <w:r>
              <w:t xml:space="preserve"> tolling services for a toll pr</w:t>
            </w:r>
            <w:r>
              <w:t>oject in the county that is managed by another entity, such as the Texas Department of Transportation.</w:t>
            </w:r>
          </w:p>
          <w:p w:rsidR="008423E4" w:rsidRPr="00E26B13" w:rsidRDefault="000A3015" w:rsidP="005908E5">
            <w:pPr>
              <w:rPr>
                <w:b/>
              </w:rPr>
            </w:pPr>
          </w:p>
        </w:tc>
      </w:tr>
      <w:tr w:rsidR="00E3379F" w:rsidTr="00345119">
        <w:tc>
          <w:tcPr>
            <w:tcW w:w="9576" w:type="dxa"/>
          </w:tcPr>
          <w:p w:rsidR="0017725B" w:rsidRDefault="000A3015" w:rsidP="005908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A3015" w:rsidP="005908E5">
            <w:pPr>
              <w:rPr>
                <w:b/>
                <w:u w:val="single"/>
              </w:rPr>
            </w:pPr>
          </w:p>
          <w:p w:rsidR="00D74217" w:rsidRPr="00D74217" w:rsidRDefault="000A3015" w:rsidP="005908E5">
            <w:pPr>
              <w:jc w:val="both"/>
            </w:pPr>
            <w:r>
              <w:t>It is the committee's opinion that this bill does not expressly create a criminal offense, increase the punishment for an exis</w:t>
            </w:r>
            <w:r>
              <w:t>ting criminal offense or category of offenses, or change the eligibility of a person for community supervision, parole, or mandatory supervision.</w:t>
            </w:r>
          </w:p>
          <w:p w:rsidR="0017725B" w:rsidRPr="0017725B" w:rsidRDefault="000A3015" w:rsidP="005908E5">
            <w:pPr>
              <w:rPr>
                <w:b/>
                <w:u w:val="single"/>
              </w:rPr>
            </w:pPr>
          </w:p>
        </w:tc>
      </w:tr>
      <w:tr w:rsidR="00E3379F" w:rsidTr="00345119">
        <w:tc>
          <w:tcPr>
            <w:tcW w:w="9576" w:type="dxa"/>
          </w:tcPr>
          <w:p w:rsidR="008423E4" w:rsidRPr="00A8133F" w:rsidRDefault="000A3015" w:rsidP="005908E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A3015" w:rsidP="005908E5"/>
          <w:p w:rsidR="00D74217" w:rsidRDefault="000A3015" w:rsidP="005908E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</w:t>
            </w:r>
            <w:r>
              <w:t>rulemaking authority to a state officer, department, agency, or institution.</w:t>
            </w:r>
          </w:p>
          <w:p w:rsidR="008423E4" w:rsidRPr="00E21FDC" w:rsidRDefault="000A3015" w:rsidP="005908E5">
            <w:pPr>
              <w:rPr>
                <w:b/>
              </w:rPr>
            </w:pPr>
          </w:p>
        </w:tc>
      </w:tr>
      <w:tr w:rsidR="00E3379F" w:rsidTr="00345119">
        <w:tc>
          <w:tcPr>
            <w:tcW w:w="9576" w:type="dxa"/>
          </w:tcPr>
          <w:p w:rsidR="008423E4" w:rsidRPr="00A8133F" w:rsidRDefault="000A3015" w:rsidP="005908E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A3015" w:rsidP="005908E5"/>
          <w:p w:rsidR="00E045C7" w:rsidRDefault="000A3015" w:rsidP="005908E5">
            <w:pPr>
              <w:pStyle w:val="Header"/>
              <w:jc w:val="both"/>
            </w:pPr>
            <w:r>
              <w:t>C.S.</w:t>
            </w:r>
            <w:r>
              <w:t xml:space="preserve">H.B. 2549 amends the Transportation Code to authorize a county </w:t>
            </w:r>
            <w:r>
              <w:t xml:space="preserve">with a population of more than 3.3 million </w:t>
            </w:r>
            <w:r>
              <w:t xml:space="preserve">to </w:t>
            </w:r>
            <w:r w:rsidRPr="001C559F">
              <w:t xml:space="preserve">provide, for reasonable compensation, tolling </w:t>
            </w:r>
            <w:r w:rsidRPr="001C559F">
              <w:t>services</w:t>
            </w:r>
            <w:r>
              <w:t>, as defined by the bill,</w:t>
            </w:r>
            <w:r w:rsidRPr="001C559F">
              <w:t xml:space="preserve"> for a toll project in the county</w:t>
            </w:r>
            <w:r>
              <w:t xml:space="preserve"> or an adjacent county</w:t>
            </w:r>
            <w:r w:rsidRPr="001C559F">
              <w:t xml:space="preserve"> managed by the </w:t>
            </w:r>
            <w:r>
              <w:t>Texas D</w:t>
            </w:r>
            <w:r w:rsidRPr="001C559F">
              <w:t>epartment</w:t>
            </w:r>
            <w:r>
              <w:t xml:space="preserve"> of Transportation</w:t>
            </w:r>
            <w:r>
              <w:t xml:space="preserve"> (TxDOT)</w:t>
            </w:r>
            <w:r w:rsidRPr="001C559F">
              <w:t xml:space="preserve"> or another entity, regardless of whether the toll project is developed, financed, constructed, and operated u</w:t>
            </w:r>
            <w:r w:rsidRPr="001C559F">
              <w:t xml:space="preserve">nder an agreement with </w:t>
            </w:r>
            <w:r>
              <w:t xml:space="preserve">a </w:t>
            </w:r>
            <w:r w:rsidRPr="001C559F">
              <w:t>county</w:t>
            </w:r>
            <w:r>
              <w:t xml:space="preserve"> so authorized</w:t>
            </w:r>
            <w:r w:rsidRPr="001C559F">
              <w:t xml:space="preserve"> or another entity.</w:t>
            </w:r>
            <w:r>
              <w:t xml:space="preserve"> Th</w:t>
            </w:r>
            <w:r>
              <w:t xml:space="preserve">e bill sets out provisions relating to </w:t>
            </w:r>
            <w:r w:rsidRPr="001C559F">
              <w:t>additional tolling services</w:t>
            </w:r>
            <w:r>
              <w:t xml:space="preserve"> by </w:t>
            </w:r>
            <w:r>
              <w:t xml:space="preserve">such </w:t>
            </w:r>
            <w:r>
              <w:t>a county,</w:t>
            </w:r>
            <w:r w:rsidRPr="001C559F">
              <w:t xml:space="preserve"> </w:t>
            </w:r>
            <w:r>
              <w:t xml:space="preserve">prohibits </w:t>
            </w:r>
            <w:r>
              <w:t xml:space="preserve">the </w:t>
            </w:r>
            <w:r>
              <w:t xml:space="preserve">county from providing financial security for the performance of </w:t>
            </w:r>
            <w:r>
              <w:t xml:space="preserve">county-provided </w:t>
            </w:r>
            <w:r>
              <w:t>tolling se</w:t>
            </w:r>
            <w:r>
              <w:t>rvices</w:t>
            </w:r>
            <w:r>
              <w:t xml:space="preserve"> under </w:t>
            </w:r>
            <w:r>
              <w:t>certain circumstances</w:t>
            </w:r>
            <w:r>
              <w:t>,</w:t>
            </w:r>
            <w:r>
              <w:t xml:space="preserve"> and</w:t>
            </w:r>
            <w:r>
              <w:t xml:space="preserve"> requires </w:t>
            </w:r>
            <w:r>
              <w:t xml:space="preserve">the </w:t>
            </w:r>
            <w:r>
              <w:t xml:space="preserve">county, before </w:t>
            </w:r>
            <w:r w:rsidRPr="001C559F">
              <w:t>providing tolling services</w:t>
            </w:r>
            <w:r>
              <w:t xml:space="preserve">, to </w:t>
            </w:r>
            <w:r w:rsidRPr="001C559F">
              <w:t xml:space="preserve">enter into a written agreement that sets out the terms and conditions for the services and </w:t>
            </w:r>
            <w:r>
              <w:t>related</w:t>
            </w:r>
            <w:r w:rsidRPr="001C559F">
              <w:t xml:space="preserve"> compensation.</w:t>
            </w:r>
            <w:r>
              <w:t xml:space="preserve"> The bill </w:t>
            </w:r>
            <w:r>
              <w:t>establishes that the revenues are t</w:t>
            </w:r>
            <w:r>
              <w:t>he property of the entity so entitled under the agreement, regardless of who holds or collects the revenues</w:t>
            </w:r>
            <w:r>
              <w:t>, and that</w:t>
            </w:r>
            <w:r>
              <w:t xml:space="preserve"> </w:t>
            </w:r>
            <w:r>
              <w:t>t</w:t>
            </w:r>
            <w:r>
              <w:t>oll revenues that are held or collected by a county under the agreement and are not the property of the county are not subject to a claim</w:t>
            </w:r>
            <w:r>
              <w:t xml:space="preserve"> adverse to the county or a lien on or encumbrance against property of the county. Toll revenues that are the property of the county are not subject to a claim adverse to any other entity or a lien on or encumbrance against property of any other entity</w:t>
            </w:r>
            <w:r w:rsidRPr="001C559F">
              <w:t>.</w:t>
            </w:r>
            <w:r>
              <w:t xml:space="preserve"> </w:t>
            </w:r>
          </w:p>
          <w:p w:rsidR="00E045C7" w:rsidRDefault="000A3015" w:rsidP="005908E5">
            <w:pPr>
              <w:pStyle w:val="Header"/>
              <w:jc w:val="both"/>
            </w:pPr>
          </w:p>
          <w:p w:rsidR="00FE316B" w:rsidRDefault="000A3015" w:rsidP="005908E5">
            <w:pPr>
              <w:pStyle w:val="Header"/>
              <w:jc w:val="both"/>
            </w:pPr>
            <w:r>
              <w:t>C.S.</w:t>
            </w:r>
            <w:r>
              <w:t>H.B. 2549</w:t>
            </w:r>
            <w:r>
              <w:t xml:space="preserve"> </w:t>
            </w:r>
            <w:r>
              <w:t>sets out provisions relating to</w:t>
            </w:r>
            <w:r>
              <w:t xml:space="preserve"> the </w:t>
            </w:r>
            <w:r>
              <w:t xml:space="preserve">potential </w:t>
            </w:r>
            <w:r>
              <w:t xml:space="preserve">termination of </w:t>
            </w:r>
            <w:r>
              <w:t xml:space="preserve">such </w:t>
            </w:r>
            <w:r>
              <w:t>a county's tolling services rights and obligations in</w:t>
            </w:r>
            <w:r w:rsidRPr="001C559F">
              <w:t xml:space="preserve"> a tolling services agreement </w:t>
            </w:r>
            <w:r>
              <w:t>and</w:t>
            </w:r>
            <w:r>
              <w:t xml:space="preserve"> to </w:t>
            </w:r>
            <w:r>
              <w:t xml:space="preserve">an </w:t>
            </w:r>
            <w:r>
              <w:t>agree</w:t>
            </w:r>
            <w:r>
              <w:t>ment</w:t>
            </w:r>
            <w:r>
              <w:t xml:space="preserve"> </w:t>
            </w:r>
            <w:r>
              <w:t xml:space="preserve">for a public or private entity, including a county or TxDOT, </w:t>
            </w:r>
            <w:r w:rsidRPr="001C559F">
              <w:t xml:space="preserve">to fund a cash collateral account for the purpose of providing money that may be withdrawn because of a county's failure to make any </w:t>
            </w:r>
            <w:r>
              <w:t xml:space="preserve">required </w:t>
            </w:r>
            <w:r w:rsidRPr="001C559F">
              <w:t>payment.</w:t>
            </w:r>
            <w:r>
              <w:t xml:space="preserve"> The bill </w:t>
            </w:r>
            <w:r>
              <w:t xml:space="preserve">establishes that </w:t>
            </w:r>
            <w:r w:rsidRPr="0062529C">
              <w:t xml:space="preserve">a toll project for which </w:t>
            </w:r>
            <w:r>
              <w:t xml:space="preserve">such </w:t>
            </w:r>
            <w:r w:rsidRPr="0062529C">
              <w:t>a county provides tolling services under a tollin</w:t>
            </w:r>
            <w:r w:rsidRPr="0062529C">
              <w:t>g services agreement</w:t>
            </w:r>
            <w:r>
              <w:t xml:space="preserve"> </w:t>
            </w:r>
            <w:r>
              <w:t>is considered</w:t>
            </w:r>
            <w:r>
              <w:t xml:space="preserve"> the county's</w:t>
            </w:r>
            <w:r w:rsidRPr="0062529C">
              <w:t xml:space="preserve"> </w:t>
            </w:r>
            <w:r w:rsidRPr="0062529C">
              <w:t>project</w:t>
            </w:r>
            <w:r>
              <w:t xml:space="preserve"> for </w:t>
            </w:r>
            <w:r w:rsidRPr="0062529C">
              <w:t>purposes of toll collection and enforcement</w:t>
            </w:r>
            <w:r w:rsidRPr="0062529C">
              <w:t xml:space="preserve">, including with respect to all rights and remedies </w:t>
            </w:r>
            <w:r w:rsidRPr="0062529C">
              <w:t xml:space="preserve">regarding the project </w:t>
            </w:r>
            <w:r w:rsidRPr="0062529C">
              <w:t xml:space="preserve">arising under </w:t>
            </w:r>
            <w:r>
              <w:t xml:space="preserve">certain related </w:t>
            </w:r>
            <w:r>
              <w:t>statutory provisions</w:t>
            </w:r>
            <w:r w:rsidRPr="0062529C">
              <w:t>.</w:t>
            </w:r>
            <w:r>
              <w:t xml:space="preserve"> The bill prohibits </w:t>
            </w:r>
            <w:r>
              <w:t xml:space="preserve">the </w:t>
            </w:r>
            <w:r>
              <w:t>coun</w:t>
            </w:r>
            <w:r>
              <w:t xml:space="preserve">ty from stopping, detaining, or impounding a motor vehicle </w:t>
            </w:r>
            <w:r w:rsidRPr="0062529C">
              <w:t>on the project's active traffic lanes unless a tolling services agreement addresses that action.</w:t>
            </w:r>
            <w:r>
              <w:t xml:space="preserve"> </w:t>
            </w:r>
          </w:p>
          <w:p w:rsidR="00FE316B" w:rsidRDefault="000A3015" w:rsidP="005908E5">
            <w:pPr>
              <w:pStyle w:val="Header"/>
              <w:jc w:val="both"/>
            </w:pPr>
          </w:p>
          <w:p w:rsidR="008423E4" w:rsidRDefault="000A3015" w:rsidP="005908E5">
            <w:pPr>
              <w:pStyle w:val="Header"/>
              <w:jc w:val="both"/>
            </w:pPr>
            <w:r>
              <w:t xml:space="preserve">C.S.H.B. 2549 </w:t>
            </w:r>
            <w:r>
              <w:t>prohibits a toll project entity from operating a toll project in a county with a pop</w:t>
            </w:r>
            <w:r>
              <w:t>ulation of more than 3.3 million unless the toll project entity enters into an agreement under the bill's provisions for the provision of tolling services for the project.</w:t>
            </w:r>
          </w:p>
          <w:p w:rsidR="0062529C" w:rsidRDefault="000A3015" w:rsidP="005908E5">
            <w:pPr>
              <w:pStyle w:val="Header"/>
              <w:jc w:val="both"/>
            </w:pPr>
          </w:p>
          <w:p w:rsidR="0062529C" w:rsidRDefault="000A3015" w:rsidP="005908E5">
            <w:pPr>
              <w:pStyle w:val="Header"/>
              <w:jc w:val="both"/>
            </w:pPr>
            <w:r>
              <w:t xml:space="preserve">C.S.H.B. 2549 </w:t>
            </w:r>
            <w:r>
              <w:t>authorizes</w:t>
            </w:r>
            <w:r>
              <w:t xml:space="preserve"> an </w:t>
            </w:r>
            <w:r w:rsidRPr="0062529C">
              <w:t>agreement entered into</w:t>
            </w:r>
            <w:r>
              <w:t xml:space="preserve"> by TxDOT with </w:t>
            </w:r>
            <w:r>
              <w:t xml:space="preserve">a </w:t>
            </w:r>
            <w:r>
              <w:t>count</w:t>
            </w:r>
            <w:r>
              <w:t xml:space="preserve">y </w:t>
            </w:r>
            <w:r w:rsidRPr="00FE316B">
              <w:t>with a po</w:t>
            </w:r>
            <w:r w:rsidRPr="00FE316B">
              <w:t>pulation of more than 3.3 million</w:t>
            </w:r>
            <w:r>
              <w:t xml:space="preserve"> </w:t>
            </w:r>
            <w:r>
              <w:t xml:space="preserve">to </w:t>
            </w:r>
            <w:r>
              <w:t xml:space="preserve">provide that the county's </w:t>
            </w:r>
            <w:r>
              <w:t>design, develop</w:t>
            </w:r>
            <w:r>
              <w:t>ment</w:t>
            </w:r>
            <w:r>
              <w:t>, financ</w:t>
            </w:r>
            <w:r>
              <w:t>ing</w:t>
            </w:r>
            <w:r>
              <w:t>, construct</w:t>
            </w:r>
            <w:r>
              <w:t>ion</w:t>
            </w:r>
            <w:r>
              <w:t>, maint</w:t>
            </w:r>
            <w:r>
              <w:t>enance</w:t>
            </w:r>
            <w:r>
              <w:t>, repair, or operat</w:t>
            </w:r>
            <w:r>
              <w:t>ion of</w:t>
            </w:r>
            <w:r>
              <w:t xml:space="preserve"> a toll project </w:t>
            </w:r>
            <w:r w:rsidRPr="0062529C">
              <w:t>under</w:t>
            </w:r>
            <w:r>
              <w:t xml:space="preserve"> the agreement</w:t>
            </w:r>
            <w:r w:rsidRPr="0062529C">
              <w:t xml:space="preserve"> is governed by </w:t>
            </w:r>
            <w:r>
              <w:t>the statutory</w:t>
            </w:r>
            <w:r w:rsidRPr="0062529C">
              <w:t xml:space="preserve"> </w:t>
            </w:r>
            <w:r w:rsidRPr="0062529C">
              <w:t>provisions</w:t>
            </w:r>
            <w:r>
              <w:t xml:space="preserve"> that are </w:t>
            </w:r>
            <w:r w:rsidRPr="0062529C">
              <w:t xml:space="preserve">applicable to the performance of the same function for a project under </w:t>
            </w:r>
            <w:r>
              <w:t>those provisions</w:t>
            </w:r>
            <w:r w:rsidRPr="0062529C">
              <w:t xml:space="preserve"> and the rules and procedures adopted by the county under </w:t>
            </w:r>
            <w:r>
              <w:t>those provisions</w:t>
            </w:r>
            <w:r w:rsidRPr="0062529C">
              <w:t xml:space="preserve">, in lieu of the laws, rules, or procedures applicable to </w:t>
            </w:r>
            <w:r>
              <w:t>TxDOT</w:t>
            </w:r>
            <w:r w:rsidRPr="0062529C">
              <w:t xml:space="preserve"> for the performance of the same</w:t>
            </w:r>
            <w:r w:rsidRPr="0062529C">
              <w:t xml:space="preserve"> function.</w:t>
            </w:r>
            <w:r>
              <w:t xml:space="preserve"> </w:t>
            </w:r>
          </w:p>
          <w:p w:rsidR="008423E4" w:rsidRPr="00835628" w:rsidRDefault="000A3015" w:rsidP="005908E5">
            <w:pPr>
              <w:rPr>
                <w:b/>
              </w:rPr>
            </w:pPr>
          </w:p>
        </w:tc>
      </w:tr>
      <w:tr w:rsidR="00E3379F" w:rsidTr="00345119">
        <w:tc>
          <w:tcPr>
            <w:tcW w:w="9576" w:type="dxa"/>
          </w:tcPr>
          <w:p w:rsidR="008423E4" w:rsidRPr="00A8133F" w:rsidRDefault="000A3015" w:rsidP="005908E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A3015" w:rsidP="005908E5"/>
          <w:p w:rsidR="008423E4" w:rsidRPr="003624F2" w:rsidRDefault="000A3015" w:rsidP="005908E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0A3015" w:rsidP="005908E5">
            <w:pPr>
              <w:rPr>
                <w:b/>
              </w:rPr>
            </w:pPr>
          </w:p>
        </w:tc>
      </w:tr>
      <w:tr w:rsidR="00E3379F" w:rsidTr="00345119">
        <w:tc>
          <w:tcPr>
            <w:tcW w:w="9576" w:type="dxa"/>
          </w:tcPr>
          <w:p w:rsidR="000F6758" w:rsidRDefault="000A3015" w:rsidP="005908E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5D0AE5" w:rsidRDefault="000A3015" w:rsidP="005908E5">
            <w:pPr>
              <w:jc w:val="both"/>
            </w:pPr>
          </w:p>
          <w:p w:rsidR="005D0AE5" w:rsidRDefault="000A3015" w:rsidP="005908E5">
            <w:pPr>
              <w:jc w:val="both"/>
            </w:pPr>
            <w:r>
              <w:t xml:space="preserve">While C.S.H.B. 2549 may differ from the original in minor or nonsubstantive ways, the following summarizes the substantial differences between the introduced and </w:t>
            </w:r>
            <w:r>
              <w:t>committee substitute versions of the bill.</w:t>
            </w:r>
          </w:p>
          <w:p w:rsidR="005D0AE5" w:rsidRDefault="000A3015" w:rsidP="005908E5">
            <w:pPr>
              <w:jc w:val="both"/>
            </w:pPr>
          </w:p>
          <w:p w:rsidR="005D0AE5" w:rsidRDefault="000A3015" w:rsidP="005908E5">
            <w:pPr>
              <w:jc w:val="both"/>
            </w:pPr>
            <w:r>
              <w:t>The substitute includes an authorization for a county to provide tolling services for a toll project in an adjacent county managed by TxDOT.</w:t>
            </w:r>
          </w:p>
          <w:p w:rsidR="005D0AE5" w:rsidRDefault="000A3015" w:rsidP="005908E5">
            <w:pPr>
              <w:jc w:val="both"/>
            </w:pPr>
          </w:p>
          <w:p w:rsidR="005D0AE5" w:rsidRDefault="000A3015" w:rsidP="005908E5">
            <w:pPr>
              <w:jc w:val="both"/>
            </w:pPr>
            <w:r>
              <w:t>The substitute includes a prohibition against a toll project entity fr</w:t>
            </w:r>
            <w:r>
              <w:t>om operating a toll project in a county with a population of more than 3.3 million unless the toll project entity enters into an agreement for the provision of tolling services for the project.</w:t>
            </w:r>
          </w:p>
          <w:p w:rsidR="004E43F4" w:rsidRPr="004E43F4" w:rsidRDefault="000A3015" w:rsidP="005908E5">
            <w:pPr>
              <w:jc w:val="both"/>
            </w:pPr>
          </w:p>
        </w:tc>
      </w:tr>
      <w:tr w:rsidR="00E3379F" w:rsidTr="00345119">
        <w:tc>
          <w:tcPr>
            <w:tcW w:w="9576" w:type="dxa"/>
          </w:tcPr>
          <w:p w:rsidR="00E00A33" w:rsidRPr="009C1E9A" w:rsidRDefault="000A3015" w:rsidP="005908E5">
            <w:pPr>
              <w:rPr>
                <w:b/>
                <w:u w:val="single"/>
              </w:rPr>
            </w:pPr>
          </w:p>
        </w:tc>
      </w:tr>
      <w:tr w:rsidR="00E3379F" w:rsidTr="00345119">
        <w:tc>
          <w:tcPr>
            <w:tcW w:w="9576" w:type="dxa"/>
          </w:tcPr>
          <w:p w:rsidR="00E00A33" w:rsidRPr="000F6758" w:rsidRDefault="000A3015" w:rsidP="005908E5">
            <w:pPr>
              <w:jc w:val="both"/>
            </w:pPr>
          </w:p>
        </w:tc>
      </w:tr>
      <w:tr w:rsidR="00E3379F" w:rsidTr="00345119">
        <w:tc>
          <w:tcPr>
            <w:tcW w:w="9576" w:type="dxa"/>
          </w:tcPr>
          <w:p w:rsidR="000F6758" w:rsidRPr="00E00A33" w:rsidRDefault="000A3015" w:rsidP="005908E5">
            <w:pPr>
              <w:jc w:val="both"/>
            </w:pPr>
          </w:p>
        </w:tc>
      </w:tr>
      <w:tr w:rsidR="00E3379F" w:rsidTr="00345119">
        <w:tc>
          <w:tcPr>
            <w:tcW w:w="9576" w:type="dxa"/>
          </w:tcPr>
          <w:p w:rsidR="000F6758" w:rsidRPr="00E00A33" w:rsidRDefault="000A3015" w:rsidP="005908E5">
            <w:pPr>
              <w:jc w:val="both"/>
            </w:pPr>
          </w:p>
        </w:tc>
      </w:tr>
      <w:tr w:rsidR="00E3379F" w:rsidTr="00345119">
        <w:tc>
          <w:tcPr>
            <w:tcW w:w="9576" w:type="dxa"/>
          </w:tcPr>
          <w:p w:rsidR="000F6758" w:rsidRPr="00E00A33" w:rsidRDefault="000A3015" w:rsidP="005908E5">
            <w:pPr>
              <w:jc w:val="both"/>
            </w:pPr>
          </w:p>
        </w:tc>
      </w:tr>
    </w:tbl>
    <w:p w:rsidR="008423E4" w:rsidRPr="00BE0E75" w:rsidRDefault="000A301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A3015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A3015">
      <w:r>
        <w:separator/>
      </w:r>
    </w:p>
  </w:endnote>
  <w:endnote w:type="continuationSeparator" w:id="0">
    <w:p w:rsidR="00000000" w:rsidRDefault="000A3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A30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3379F" w:rsidTr="009C1E9A">
      <w:trPr>
        <w:cantSplit/>
      </w:trPr>
      <w:tc>
        <w:tcPr>
          <w:tcW w:w="0" w:type="pct"/>
        </w:tcPr>
        <w:p w:rsidR="00137D90" w:rsidRDefault="000A301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A301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A301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A301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A301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3379F" w:rsidTr="009C1E9A">
      <w:trPr>
        <w:cantSplit/>
      </w:trPr>
      <w:tc>
        <w:tcPr>
          <w:tcW w:w="0" w:type="pct"/>
        </w:tcPr>
        <w:p w:rsidR="00EC379B" w:rsidRDefault="000A301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A301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30582</w:t>
          </w:r>
        </w:p>
      </w:tc>
      <w:tc>
        <w:tcPr>
          <w:tcW w:w="2453" w:type="pct"/>
        </w:tcPr>
        <w:p w:rsidR="00EC379B" w:rsidRDefault="000A301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19.119.975</w:t>
          </w:r>
          <w:r>
            <w:fldChar w:fldCharType="end"/>
          </w:r>
        </w:p>
      </w:tc>
    </w:tr>
    <w:tr w:rsidR="00E3379F" w:rsidTr="009C1E9A">
      <w:trPr>
        <w:cantSplit/>
      </w:trPr>
      <w:tc>
        <w:tcPr>
          <w:tcW w:w="0" w:type="pct"/>
        </w:tcPr>
        <w:p w:rsidR="00EC379B" w:rsidRDefault="000A301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A301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30021</w:t>
          </w:r>
        </w:p>
      </w:tc>
      <w:tc>
        <w:tcPr>
          <w:tcW w:w="2453" w:type="pct"/>
        </w:tcPr>
        <w:p w:rsidR="00EC379B" w:rsidRDefault="000A3015" w:rsidP="006D504F">
          <w:pPr>
            <w:pStyle w:val="Footer"/>
            <w:rPr>
              <w:rStyle w:val="PageNumber"/>
            </w:rPr>
          </w:pPr>
        </w:p>
        <w:p w:rsidR="00EC379B" w:rsidRDefault="000A301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3379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A301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0A301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A301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A30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A3015">
      <w:r>
        <w:separator/>
      </w:r>
    </w:p>
  </w:footnote>
  <w:footnote w:type="continuationSeparator" w:id="0">
    <w:p w:rsidR="00000000" w:rsidRDefault="000A3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A30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A30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A30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79F"/>
    <w:rsid w:val="000A3015"/>
    <w:rsid w:val="00E3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E60188D-DBCF-4499-9DD8-171B43A3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C559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C55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C559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C55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C559F"/>
    <w:rPr>
      <w:b/>
      <w:bCs/>
    </w:rPr>
  </w:style>
  <w:style w:type="paragraph" w:styleId="Revision">
    <w:name w:val="Revision"/>
    <w:hidden/>
    <w:uiPriority w:val="99"/>
    <w:semiHidden/>
    <w:rsid w:val="004B18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772</Words>
  <Characters>4166</Characters>
  <Application>Microsoft Office Word</Application>
  <DocSecurity>4</DocSecurity>
  <Lines>95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HB02549 (Committee Report (Substituted))</vt:lpstr>
    </vt:vector>
  </TitlesOfParts>
  <Company>State of Texas</Company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30582</dc:subject>
  <dc:creator>State of Texas</dc:creator>
  <dc:description>HB 2549 by Oliverson-(H)Transportation (Substitute Document Number: 86R 30021)</dc:description>
  <cp:lastModifiedBy>Stacey Nicchio</cp:lastModifiedBy>
  <cp:revision>2</cp:revision>
  <cp:lastPrinted>2003-11-26T17:21:00Z</cp:lastPrinted>
  <dcterms:created xsi:type="dcterms:W3CDTF">2019-04-29T21:41:00Z</dcterms:created>
  <dcterms:modified xsi:type="dcterms:W3CDTF">2019-04-29T21:41:00Z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19.119.975</vt:lpwstr>
  </property>
</Properties>
</file>