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4925" w:rsidTr="00345119">
        <w:tc>
          <w:tcPr>
            <w:tcW w:w="9576" w:type="dxa"/>
            <w:noWrap/>
          </w:tcPr>
          <w:p w:rsidR="008423E4" w:rsidRPr="0022177D" w:rsidRDefault="00C47E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7E18" w:rsidP="008423E4">
      <w:pPr>
        <w:jc w:val="center"/>
      </w:pPr>
    </w:p>
    <w:p w:rsidR="008423E4" w:rsidRPr="00B31F0E" w:rsidRDefault="00C47E18" w:rsidP="008423E4"/>
    <w:p w:rsidR="008423E4" w:rsidRPr="00742794" w:rsidRDefault="00C47E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4925" w:rsidTr="00345119">
        <w:tc>
          <w:tcPr>
            <w:tcW w:w="9576" w:type="dxa"/>
          </w:tcPr>
          <w:p w:rsidR="008423E4" w:rsidRPr="00861995" w:rsidRDefault="00C47E18" w:rsidP="00345119">
            <w:pPr>
              <w:jc w:val="right"/>
            </w:pPr>
            <w:r>
              <w:t>H.B. 2565</w:t>
            </w:r>
          </w:p>
        </w:tc>
      </w:tr>
      <w:tr w:rsidR="002E4925" w:rsidTr="00345119">
        <w:tc>
          <w:tcPr>
            <w:tcW w:w="9576" w:type="dxa"/>
          </w:tcPr>
          <w:p w:rsidR="008423E4" w:rsidRPr="00861995" w:rsidRDefault="00C47E18" w:rsidP="003F0AF6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2E4925" w:rsidTr="00345119">
        <w:tc>
          <w:tcPr>
            <w:tcW w:w="9576" w:type="dxa"/>
          </w:tcPr>
          <w:p w:rsidR="008423E4" w:rsidRPr="00861995" w:rsidRDefault="00C47E18" w:rsidP="00345119">
            <w:pPr>
              <w:jc w:val="right"/>
            </w:pPr>
            <w:r>
              <w:t>Transportation</w:t>
            </w:r>
          </w:p>
        </w:tc>
      </w:tr>
      <w:tr w:rsidR="002E4925" w:rsidTr="00345119">
        <w:tc>
          <w:tcPr>
            <w:tcW w:w="9576" w:type="dxa"/>
          </w:tcPr>
          <w:p w:rsidR="008423E4" w:rsidRDefault="00C47E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7E18" w:rsidP="008423E4">
      <w:pPr>
        <w:tabs>
          <w:tab w:val="right" w:pos="9360"/>
        </w:tabs>
      </w:pPr>
    </w:p>
    <w:p w:rsidR="008423E4" w:rsidRDefault="00C47E18" w:rsidP="008423E4"/>
    <w:p w:rsidR="008423E4" w:rsidRDefault="00C47E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4925" w:rsidTr="00345119">
        <w:tc>
          <w:tcPr>
            <w:tcW w:w="9576" w:type="dxa"/>
          </w:tcPr>
          <w:p w:rsidR="008423E4" w:rsidRPr="00A8133F" w:rsidRDefault="00C47E18" w:rsidP="002863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7E18" w:rsidP="00286365"/>
          <w:p w:rsidR="008423E4" w:rsidRDefault="00C47E18" w:rsidP="002863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certain </w:t>
            </w:r>
            <w:r>
              <w:t>n</w:t>
            </w:r>
            <w:r w:rsidRPr="00C52C5A">
              <w:t>avigation districts are subject to</w:t>
            </w:r>
            <w:r>
              <w:t xml:space="preserve"> </w:t>
            </w:r>
            <w:r>
              <w:t>outdated administrative provisions</w:t>
            </w:r>
            <w:r w:rsidRPr="00C52C5A">
              <w:t xml:space="preserve">. </w:t>
            </w:r>
            <w:r>
              <w:t xml:space="preserve">H.B. 2565 seeks to address this issue by revising </w:t>
            </w:r>
            <w:r>
              <w:t xml:space="preserve">statutory provisions relating to the </w:t>
            </w:r>
            <w:r>
              <w:t>administration of these districts to better reflect their modern operation</w:t>
            </w:r>
            <w:r w:rsidRPr="00C52C5A">
              <w:t>.</w:t>
            </w:r>
          </w:p>
          <w:p w:rsidR="008423E4" w:rsidRPr="00E26B13" w:rsidRDefault="00C47E18" w:rsidP="00286365">
            <w:pPr>
              <w:rPr>
                <w:b/>
              </w:rPr>
            </w:pPr>
          </w:p>
        </w:tc>
      </w:tr>
      <w:tr w:rsidR="002E4925" w:rsidTr="00345119">
        <w:tc>
          <w:tcPr>
            <w:tcW w:w="9576" w:type="dxa"/>
          </w:tcPr>
          <w:p w:rsidR="0017725B" w:rsidRDefault="00C47E18" w:rsidP="002863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7E18" w:rsidP="00286365">
            <w:pPr>
              <w:rPr>
                <w:b/>
                <w:u w:val="single"/>
              </w:rPr>
            </w:pPr>
          </w:p>
          <w:p w:rsidR="00D507EE" w:rsidRPr="00D507EE" w:rsidRDefault="00C47E18" w:rsidP="00286365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47E18" w:rsidP="00286365">
            <w:pPr>
              <w:rPr>
                <w:b/>
                <w:u w:val="single"/>
              </w:rPr>
            </w:pPr>
          </w:p>
        </w:tc>
      </w:tr>
      <w:tr w:rsidR="002E4925" w:rsidTr="00345119">
        <w:tc>
          <w:tcPr>
            <w:tcW w:w="9576" w:type="dxa"/>
          </w:tcPr>
          <w:p w:rsidR="008423E4" w:rsidRPr="00A8133F" w:rsidRDefault="00C47E18" w:rsidP="002863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7E18" w:rsidP="00286365"/>
          <w:p w:rsidR="00D507EE" w:rsidRDefault="00C47E18" w:rsidP="002863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</w:t>
            </w:r>
            <w:r>
              <w:t>nion that this bill does not expressly grant any additional rulemaking authority to a state officer, department, agency, or institution.</w:t>
            </w:r>
          </w:p>
          <w:p w:rsidR="008423E4" w:rsidRPr="00E21FDC" w:rsidRDefault="00C47E18" w:rsidP="00286365">
            <w:pPr>
              <w:rPr>
                <w:b/>
              </w:rPr>
            </w:pPr>
          </w:p>
        </w:tc>
      </w:tr>
      <w:tr w:rsidR="002E4925" w:rsidTr="00345119">
        <w:tc>
          <w:tcPr>
            <w:tcW w:w="9576" w:type="dxa"/>
          </w:tcPr>
          <w:p w:rsidR="008423E4" w:rsidRPr="00A8133F" w:rsidRDefault="00C47E18" w:rsidP="002863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7E18" w:rsidP="00286365"/>
          <w:p w:rsidR="00F81FC7" w:rsidRDefault="00C47E18" w:rsidP="002863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2565 ame</w:t>
            </w:r>
            <w:r>
              <w:t xml:space="preserve">nds the Water Code to authorize a self-liquidating navigation district </w:t>
            </w:r>
            <w:r>
              <w:t xml:space="preserve">to employ an </w:t>
            </w:r>
            <w:r w:rsidRPr="008331F3">
              <w:t>exe</w:t>
            </w:r>
            <w:r>
              <w:t>cutive</w:t>
            </w:r>
            <w:r>
              <w:t xml:space="preserve"> director of the district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the district, if the district </w:t>
            </w:r>
            <w:r w:rsidRPr="008331F3">
              <w:t>employs an execut</w:t>
            </w:r>
            <w:r>
              <w:t xml:space="preserve">ive director, to </w:t>
            </w:r>
            <w:r w:rsidRPr="008331F3">
              <w:t>prescribe the duties and compensation of the executive director</w:t>
            </w:r>
            <w:r>
              <w:t xml:space="preserve"> and </w:t>
            </w:r>
            <w:r>
              <w:t>establishes that the duties of an executive director may be performed by a gene</w:t>
            </w:r>
            <w:r>
              <w:t>ral manager, port director, or chief executive officer.</w:t>
            </w:r>
            <w:r>
              <w:t xml:space="preserve"> The bill revises provisions relating to the powers and duties of such a navigation district, including the transfer of </w:t>
            </w:r>
            <w:r>
              <w:t>certain</w:t>
            </w:r>
            <w:r>
              <w:t xml:space="preserve"> duties</w:t>
            </w:r>
            <w:r>
              <w:t xml:space="preserve"> </w:t>
            </w:r>
            <w:r>
              <w:t>from the board of naviga</w:t>
            </w:r>
            <w:r>
              <w:t>t</w:t>
            </w:r>
            <w:r>
              <w:t xml:space="preserve">ion and canal commissioners to </w:t>
            </w:r>
            <w:r>
              <w:t>the</w:t>
            </w:r>
            <w:r>
              <w:t xml:space="preserve"> distri</w:t>
            </w:r>
            <w:r>
              <w:t>ct</w:t>
            </w:r>
            <w:r>
              <w:t>,</w:t>
            </w:r>
            <w:r>
              <w:t xml:space="preserve"> the payment of compensation and expenses</w:t>
            </w:r>
            <w:r>
              <w:t xml:space="preserve"> relating to the district</w:t>
            </w:r>
            <w:r>
              <w:t xml:space="preserve">, and the supervision of, </w:t>
            </w:r>
            <w:r>
              <w:t>inspection of</w:t>
            </w:r>
            <w:r>
              <w:t>, and payment for</w:t>
            </w:r>
            <w:r>
              <w:t xml:space="preserve"> </w:t>
            </w:r>
            <w:r>
              <w:t xml:space="preserve">work contracted by the district. The bill provides for </w:t>
            </w:r>
            <w:r>
              <w:t>the disposition of salvage or surplus personal property</w:t>
            </w:r>
            <w:r>
              <w:t xml:space="preserve"> of the district and</w:t>
            </w:r>
            <w:r>
              <w:t xml:space="preserve"> </w:t>
            </w:r>
            <w:r>
              <w:t xml:space="preserve">repeals </w:t>
            </w:r>
            <w:r>
              <w:t xml:space="preserve">the requirement </w:t>
            </w:r>
            <w:r>
              <w:t>that</w:t>
            </w:r>
            <w:r>
              <w:t xml:space="preserve"> the district engineer </w:t>
            </w:r>
            <w:r>
              <w:t xml:space="preserve">make a detailed report </w:t>
            </w:r>
            <w:r>
              <w:t xml:space="preserve">regarding </w:t>
            </w:r>
            <w:r>
              <w:t xml:space="preserve">contract </w:t>
            </w:r>
            <w:r>
              <w:t>compliance</w:t>
            </w:r>
            <w:r>
              <w:t xml:space="preserve">. </w:t>
            </w:r>
          </w:p>
          <w:p w:rsidR="00F81FC7" w:rsidRDefault="00C47E18" w:rsidP="002863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31F3" w:rsidRDefault="00C47E18" w:rsidP="002863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2565 repeals </w:t>
            </w:r>
            <w:r w:rsidRPr="008331F3">
              <w:t>Section 63.175(b), Water Code</w:t>
            </w:r>
            <w:r>
              <w:t>.</w:t>
            </w:r>
          </w:p>
          <w:p w:rsidR="008423E4" w:rsidRPr="00835628" w:rsidRDefault="00C47E18" w:rsidP="00286365">
            <w:pPr>
              <w:rPr>
                <w:b/>
              </w:rPr>
            </w:pPr>
          </w:p>
        </w:tc>
      </w:tr>
      <w:tr w:rsidR="002E4925" w:rsidTr="00345119">
        <w:tc>
          <w:tcPr>
            <w:tcW w:w="9576" w:type="dxa"/>
          </w:tcPr>
          <w:p w:rsidR="008423E4" w:rsidRPr="00A8133F" w:rsidRDefault="00C47E18" w:rsidP="002863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7E18" w:rsidP="00286365"/>
          <w:p w:rsidR="008423E4" w:rsidRPr="003624F2" w:rsidRDefault="00C47E18" w:rsidP="002863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2019.</w:t>
            </w:r>
          </w:p>
          <w:p w:rsidR="008423E4" w:rsidRPr="00233FDB" w:rsidRDefault="00C47E18" w:rsidP="00286365">
            <w:pPr>
              <w:rPr>
                <w:b/>
              </w:rPr>
            </w:pPr>
          </w:p>
        </w:tc>
      </w:tr>
    </w:tbl>
    <w:p w:rsidR="008423E4" w:rsidRPr="00BE0E75" w:rsidRDefault="00C47E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7E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7E18">
      <w:r>
        <w:separator/>
      </w:r>
    </w:p>
  </w:endnote>
  <w:endnote w:type="continuationSeparator" w:id="0">
    <w:p w:rsidR="00000000" w:rsidRDefault="00C4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4925" w:rsidTr="009C1E9A">
      <w:trPr>
        <w:cantSplit/>
      </w:trPr>
      <w:tc>
        <w:tcPr>
          <w:tcW w:w="0" w:type="pct"/>
        </w:tcPr>
        <w:p w:rsidR="00137D90" w:rsidRDefault="00C47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7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7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7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7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4925" w:rsidTr="009C1E9A">
      <w:trPr>
        <w:cantSplit/>
      </w:trPr>
      <w:tc>
        <w:tcPr>
          <w:tcW w:w="0" w:type="pct"/>
        </w:tcPr>
        <w:p w:rsidR="00EC379B" w:rsidRDefault="00C47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7E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21538</w:t>
          </w:r>
        </w:p>
      </w:tc>
      <w:tc>
        <w:tcPr>
          <w:tcW w:w="2453" w:type="pct"/>
        </w:tcPr>
        <w:p w:rsidR="00EC379B" w:rsidRDefault="00C47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19.81.1218</w:t>
          </w:r>
          <w:r>
            <w:fldChar w:fldCharType="end"/>
          </w:r>
        </w:p>
      </w:tc>
    </w:tr>
    <w:tr w:rsidR="002E4925" w:rsidTr="009C1E9A">
      <w:trPr>
        <w:cantSplit/>
      </w:trPr>
      <w:tc>
        <w:tcPr>
          <w:tcW w:w="0" w:type="pct"/>
        </w:tcPr>
        <w:p w:rsidR="00EC379B" w:rsidRDefault="00C47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7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7E18" w:rsidP="006D504F">
          <w:pPr>
            <w:pStyle w:val="Footer"/>
            <w:rPr>
              <w:rStyle w:val="PageNumber"/>
            </w:rPr>
          </w:pPr>
        </w:p>
        <w:p w:rsidR="00EC379B" w:rsidRDefault="00C47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49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7E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7E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7E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7E18">
      <w:r>
        <w:separator/>
      </w:r>
    </w:p>
  </w:footnote>
  <w:footnote w:type="continuationSeparator" w:id="0">
    <w:p w:rsidR="00000000" w:rsidRDefault="00C4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7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70B9"/>
    <w:multiLevelType w:val="hybridMultilevel"/>
    <w:tmpl w:val="7D687CD6"/>
    <w:lvl w:ilvl="0" w:tplc="3F749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4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C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4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EE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8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E9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C9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5"/>
    <w:rsid w:val="002E4925"/>
    <w:rsid w:val="00C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DD1DE-E497-4296-AD40-7A0C3A00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1F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1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1F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1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1695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HB02565 (Committee Report (Unamended))</vt:lpstr>
    </vt:vector>
  </TitlesOfParts>
  <Company>State of Texas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21538</dc:subject>
  <dc:creator>State of Texas</dc:creator>
  <dc:description>HB 2565 by Dominguez-(H)Transportation</dc:description>
  <cp:lastModifiedBy>Stacey Nicchio</cp:lastModifiedBy>
  <cp:revision>2</cp:revision>
  <cp:lastPrinted>2003-11-26T17:21:00Z</cp:lastPrinted>
  <dcterms:created xsi:type="dcterms:W3CDTF">2019-04-11T23:29:00Z</dcterms:created>
  <dcterms:modified xsi:type="dcterms:W3CDTF">2019-04-11T23:29:00Z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19.81.1218</vt:lpwstr>
  </property>
</Properties>
</file>