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2176" w:rsidTr="00345119">
        <w:tc>
          <w:tcPr>
            <w:tcW w:w="9576" w:type="dxa"/>
            <w:noWrap/>
          </w:tcPr>
          <w:p w:rsidR="008423E4" w:rsidRPr="0022177D" w:rsidRDefault="001075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75F1" w:rsidP="008423E4">
      <w:pPr>
        <w:jc w:val="center"/>
      </w:pPr>
    </w:p>
    <w:p w:rsidR="008423E4" w:rsidRPr="00B31F0E" w:rsidRDefault="001075F1" w:rsidP="008423E4"/>
    <w:p w:rsidR="008423E4" w:rsidRPr="00742794" w:rsidRDefault="001075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2176" w:rsidTr="00345119">
        <w:tc>
          <w:tcPr>
            <w:tcW w:w="9576" w:type="dxa"/>
          </w:tcPr>
          <w:p w:rsidR="008423E4" w:rsidRPr="00861995" w:rsidRDefault="001075F1" w:rsidP="00345119">
            <w:pPr>
              <w:jc w:val="right"/>
            </w:pPr>
            <w:r>
              <w:t>H.B. 2610</w:t>
            </w:r>
          </w:p>
        </w:tc>
      </w:tr>
      <w:tr w:rsidR="00E62176" w:rsidTr="00345119">
        <w:tc>
          <w:tcPr>
            <w:tcW w:w="9576" w:type="dxa"/>
          </w:tcPr>
          <w:p w:rsidR="008423E4" w:rsidRPr="00861995" w:rsidRDefault="001075F1" w:rsidP="009A092E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E62176" w:rsidTr="00345119">
        <w:tc>
          <w:tcPr>
            <w:tcW w:w="9576" w:type="dxa"/>
          </w:tcPr>
          <w:p w:rsidR="008423E4" w:rsidRPr="00861995" w:rsidRDefault="001075F1" w:rsidP="00345119">
            <w:pPr>
              <w:jc w:val="right"/>
            </w:pPr>
            <w:r>
              <w:t>Public Health</w:t>
            </w:r>
          </w:p>
        </w:tc>
      </w:tr>
      <w:tr w:rsidR="00E62176" w:rsidTr="00345119">
        <w:tc>
          <w:tcPr>
            <w:tcW w:w="9576" w:type="dxa"/>
          </w:tcPr>
          <w:p w:rsidR="008423E4" w:rsidRDefault="001075F1" w:rsidP="009A092E">
            <w:pPr>
              <w:jc w:val="right"/>
            </w:pPr>
            <w:r>
              <w:t>Committee Report (Unamended)</w:t>
            </w:r>
          </w:p>
        </w:tc>
      </w:tr>
    </w:tbl>
    <w:p w:rsidR="008423E4" w:rsidRDefault="001075F1" w:rsidP="008423E4">
      <w:pPr>
        <w:tabs>
          <w:tab w:val="right" w:pos="9360"/>
        </w:tabs>
      </w:pPr>
    </w:p>
    <w:p w:rsidR="008423E4" w:rsidRDefault="001075F1" w:rsidP="008423E4"/>
    <w:p w:rsidR="008423E4" w:rsidRDefault="001075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2176" w:rsidTr="00345119">
        <w:tc>
          <w:tcPr>
            <w:tcW w:w="9576" w:type="dxa"/>
          </w:tcPr>
          <w:p w:rsidR="008423E4" w:rsidRPr="00A8133F" w:rsidRDefault="001075F1" w:rsidP="000507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75F1" w:rsidP="000507D6"/>
          <w:p w:rsidR="008423E4" w:rsidRDefault="001075F1" w:rsidP="000507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9A092E">
              <w:t xml:space="preserve"> that prolonged licensing procedures for nurses licensed in another state who are spouses of active military personnel can </w:t>
            </w:r>
            <w:r>
              <w:t>result in</w:t>
            </w:r>
            <w:r w:rsidRPr="009A092E">
              <w:t xml:space="preserve"> undue financial burdens and other difficulties </w:t>
            </w:r>
            <w:r>
              <w:t xml:space="preserve">for </w:t>
            </w:r>
            <w:r>
              <w:t xml:space="preserve">these </w:t>
            </w:r>
            <w:r w:rsidRPr="009A092E">
              <w:t xml:space="preserve">families </w:t>
            </w:r>
            <w:r>
              <w:t>when moving</w:t>
            </w:r>
            <w:r w:rsidRPr="009A092E">
              <w:t xml:space="preserve"> to Texas</w:t>
            </w:r>
            <w:r>
              <w:t xml:space="preserve"> and that m</w:t>
            </w:r>
            <w:r w:rsidRPr="009A092E">
              <w:t>ore expedient licensing pr</w:t>
            </w:r>
            <w:r w:rsidRPr="009A092E">
              <w:t xml:space="preserve">ocedures for </w:t>
            </w:r>
            <w:r>
              <w:t>such</w:t>
            </w:r>
            <w:r w:rsidRPr="009A092E">
              <w:t xml:space="preserve"> nurses could </w:t>
            </w:r>
            <w:r>
              <w:t>ease</w:t>
            </w:r>
            <w:r w:rsidRPr="009A092E">
              <w:t xml:space="preserve"> </w:t>
            </w:r>
            <w:r w:rsidRPr="009A092E">
              <w:t xml:space="preserve">their transition to Texas. </w:t>
            </w:r>
            <w:r>
              <w:t xml:space="preserve">It also has been noted that </w:t>
            </w:r>
            <w:r w:rsidRPr="00027946">
              <w:t xml:space="preserve">providing for </w:t>
            </w:r>
            <w:r>
              <w:t xml:space="preserve">an </w:t>
            </w:r>
            <w:r w:rsidRPr="00027946">
              <w:t xml:space="preserve">expedited licensing </w:t>
            </w:r>
            <w:r>
              <w:t>process could help</w:t>
            </w:r>
            <w:r w:rsidRPr="009A092E">
              <w:t xml:space="preserve"> </w:t>
            </w:r>
            <w:r>
              <w:t xml:space="preserve">mitigate </w:t>
            </w:r>
            <w:r w:rsidRPr="009A092E">
              <w:t>a shortage of registered nurses practicing in Texas</w:t>
            </w:r>
            <w:r>
              <w:t xml:space="preserve">. </w:t>
            </w:r>
            <w:r w:rsidRPr="00027946">
              <w:t>H.B. 2610</w:t>
            </w:r>
            <w:r>
              <w:t xml:space="preserve"> seeks to</w:t>
            </w:r>
            <w:r w:rsidRPr="009A092E">
              <w:t xml:space="preserve"> </w:t>
            </w:r>
            <w:r>
              <w:t>provide for</w:t>
            </w:r>
            <w:r w:rsidRPr="009A092E">
              <w:t xml:space="preserve"> expedited licens</w:t>
            </w:r>
            <w:r w:rsidRPr="009A092E">
              <w:t>ing procedures for</w:t>
            </w:r>
            <w:r>
              <w:t xml:space="preserve"> </w:t>
            </w:r>
            <w:r w:rsidRPr="00C626F7">
              <w:t>a registered nurse or vocational nurse</w:t>
            </w:r>
            <w:r>
              <w:t xml:space="preserve"> </w:t>
            </w:r>
            <w:r w:rsidRPr="00C626F7">
              <w:t xml:space="preserve">who is licensed as </w:t>
            </w:r>
            <w:r>
              <w:t>such</w:t>
            </w:r>
            <w:r w:rsidRPr="00C626F7">
              <w:t xml:space="preserve"> by another state and who is the spouse of a person who is serving on active duty as a member of the U.S. armed forces</w:t>
            </w:r>
            <w:r>
              <w:t>.</w:t>
            </w:r>
          </w:p>
          <w:p w:rsidR="008423E4" w:rsidRPr="00E26B13" w:rsidRDefault="001075F1" w:rsidP="000507D6">
            <w:pPr>
              <w:rPr>
                <w:b/>
              </w:rPr>
            </w:pPr>
          </w:p>
        </w:tc>
      </w:tr>
      <w:tr w:rsidR="00E62176" w:rsidTr="00345119">
        <w:tc>
          <w:tcPr>
            <w:tcW w:w="9576" w:type="dxa"/>
          </w:tcPr>
          <w:p w:rsidR="0017725B" w:rsidRDefault="001075F1" w:rsidP="000507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75F1" w:rsidP="000507D6">
            <w:pPr>
              <w:rPr>
                <w:b/>
                <w:u w:val="single"/>
              </w:rPr>
            </w:pPr>
          </w:p>
          <w:p w:rsidR="00D4502F" w:rsidRPr="00D4502F" w:rsidRDefault="001075F1" w:rsidP="000507D6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75F1" w:rsidP="000507D6">
            <w:pPr>
              <w:rPr>
                <w:b/>
                <w:u w:val="single"/>
              </w:rPr>
            </w:pPr>
          </w:p>
        </w:tc>
      </w:tr>
      <w:tr w:rsidR="00E62176" w:rsidTr="00345119">
        <w:tc>
          <w:tcPr>
            <w:tcW w:w="9576" w:type="dxa"/>
          </w:tcPr>
          <w:p w:rsidR="008423E4" w:rsidRPr="00A8133F" w:rsidRDefault="001075F1" w:rsidP="000507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1075F1" w:rsidP="000507D6"/>
          <w:p w:rsidR="00D4502F" w:rsidRDefault="001075F1" w:rsidP="000507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075F1" w:rsidP="000507D6">
            <w:pPr>
              <w:rPr>
                <w:b/>
              </w:rPr>
            </w:pPr>
          </w:p>
        </w:tc>
      </w:tr>
      <w:tr w:rsidR="00E62176" w:rsidTr="00345119">
        <w:tc>
          <w:tcPr>
            <w:tcW w:w="9576" w:type="dxa"/>
          </w:tcPr>
          <w:p w:rsidR="008423E4" w:rsidRPr="00A8133F" w:rsidRDefault="001075F1" w:rsidP="000507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75F1" w:rsidP="000507D6"/>
          <w:p w:rsidR="008423E4" w:rsidRDefault="001075F1" w:rsidP="000507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2610 amends the Occupations Code to require the Texas Board of Nursing to </w:t>
            </w:r>
            <w:r w:rsidRPr="00782644">
              <w:t>establish procedures to expedite the issuance of a temporary</w:t>
            </w:r>
            <w:r>
              <w:t xml:space="preserve"> license by endorsement to practice as a</w:t>
            </w:r>
            <w:r>
              <w:t xml:space="preserve"> registered nurse</w:t>
            </w:r>
            <w:r w:rsidRPr="00782644">
              <w:t xml:space="preserve"> </w:t>
            </w:r>
            <w:r>
              <w:t xml:space="preserve">or vocational nurse, as applicable, </w:t>
            </w:r>
            <w:r w:rsidRPr="00782644">
              <w:t>and the processing of a</w:t>
            </w:r>
            <w:r w:rsidRPr="00782644">
              <w:t xml:space="preserve">n application for a permanent license </w:t>
            </w:r>
            <w:r>
              <w:t xml:space="preserve">to </w:t>
            </w:r>
            <w:r w:rsidRPr="00487A90">
              <w:t xml:space="preserve">practice as such a nurse </w:t>
            </w:r>
            <w:r w:rsidRPr="00782644">
              <w:t xml:space="preserve">for an applicant who is licensed as a registered nurse or vocational nurse by another state and who is the spouse of a person who is serving on active duty as a member of the </w:t>
            </w:r>
            <w:r w:rsidRPr="00782644">
              <w:t>U</w:t>
            </w:r>
            <w:r>
              <w:t xml:space="preserve">.S. </w:t>
            </w:r>
            <w:r w:rsidRPr="00782644">
              <w:t>armed forc</w:t>
            </w:r>
            <w:r w:rsidRPr="00782644">
              <w:t>es.</w:t>
            </w:r>
            <w:r>
              <w:t xml:space="preserve"> The bill requires the board to specify in </w:t>
            </w:r>
            <w:r>
              <w:t>the</w:t>
            </w:r>
            <w:r>
              <w:t xml:space="preserve"> procedures </w:t>
            </w:r>
            <w:r w:rsidRPr="003366D3">
              <w:t xml:space="preserve">the appropriate documentation to establish an applicant's status as a spouse of </w:t>
            </w:r>
            <w:r>
              <w:t xml:space="preserve">such </w:t>
            </w:r>
            <w:r w:rsidRPr="003366D3">
              <w:t>a person.</w:t>
            </w:r>
          </w:p>
          <w:p w:rsidR="008423E4" w:rsidRPr="00835628" w:rsidRDefault="001075F1" w:rsidP="000507D6">
            <w:pPr>
              <w:rPr>
                <w:b/>
              </w:rPr>
            </w:pPr>
          </w:p>
        </w:tc>
      </w:tr>
      <w:tr w:rsidR="00E62176" w:rsidTr="00345119">
        <w:tc>
          <w:tcPr>
            <w:tcW w:w="9576" w:type="dxa"/>
          </w:tcPr>
          <w:p w:rsidR="008423E4" w:rsidRPr="00A8133F" w:rsidRDefault="001075F1" w:rsidP="000507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75F1" w:rsidP="000507D6"/>
          <w:p w:rsidR="008423E4" w:rsidRPr="00233FDB" w:rsidRDefault="001075F1" w:rsidP="000507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502F">
              <w:t>September 1, 2019.</w:t>
            </w:r>
          </w:p>
        </w:tc>
      </w:tr>
    </w:tbl>
    <w:p w:rsidR="004108C3" w:rsidRPr="008423E4" w:rsidRDefault="001075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75F1">
      <w:r>
        <w:separator/>
      </w:r>
    </w:p>
  </w:endnote>
  <w:endnote w:type="continuationSeparator" w:id="0">
    <w:p w:rsidR="00000000" w:rsidRDefault="001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2176" w:rsidTr="009C1E9A">
      <w:trPr>
        <w:cantSplit/>
      </w:trPr>
      <w:tc>
        <w:tcPr>
          <w:tcW w:w="0" w:type="pct"/>
        </w:tcPr>
        <w:p w:rsidR="00137D90" w:rsidRDefault="001075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75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75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75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75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176" w:rsidTr="009C1E9A">
      <w:trPr>
        <w:cantSplit/>
      </w:trPr>
      <w:tc>
        <w:tcPr>
          <w:tcW w:w="0" w:type="pct"/>
        </w:tcPr>
        <w:p w:rsidR="00EC379B" w:rsidRDefault="001075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75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27415</w:t>
          </w:r>
        </w:p>
      </w:tc>
      <w:tc>
        <w:tcPr>
          <w:tcW w:w="2453" w:type="pct"/>
        </w:tcPr>
        <w:p w:rsidR="00EC379B" w:rsidRDefault="001075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19.104.1007</w:t>
          </w:r>
          <w:r>
            <w:fldChar w:fldCharType="end"/>
          </w:r>
        </w:p>
      </w:tc>
    </w:tr>
    <w:tr w:rsidR="00E62176" w:rsidTr="009C1E9A">
      <w:trPr>
        <w:cantSplit/>
      </w:trPr>
      <w:tc>
        <w:tcPr>
          <w:tcW w:w="0" w:type="pct"/>
        </w:tcPr>
        <w:p w:rsidR="00EC379B" w:rsidRDefault="001075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75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75F1" w:rsidP="006D504F">
          <w:pPr>
            <w:pStyle w:val="Footer"/>
            <w:rPr>
              <w:rStyle w:val="PageNumber"/>
            </w:rPr>
          </w:pPr>
        </w:p>
        <w:p w:rsidR="00EC379B" w:rsidRDefault="001075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1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75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75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75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75F1">
      <w:r>
        <w:separator/>
      </w:r>
    </w:p>
  </w:footnote>
  <w:footnote w:type="continuationSeparator" w:id="0">
    <w:p w:rsidR="00000000" w:rsidRDefault="0010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6"/>
    <w:rsid w:val="001075F1"/>
    <w:rsid w:val="00E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CD0EDC-B8CB-4811-9C02-482CBF5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50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5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50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1699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HB02610 (Committee Report (Unamended))</vt:lpstr>
    </vt:vector>
  </TitlesOfParts>
  <Company>State of Texas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27415</dc:subject>
  <dc:creator>State of Texas</dc:creator>
  <dc:description>HB 2610 by Lambert-(H)Public Health</dc:description>
  <cp:lastModifiedBy>Scotty Wimberley</cp:lastModifiedBy>
  <cp:revision>2</cp:revision>
  <cp:lastPrinted>2003-11-26T17:21:00Z</cp:lastPrinted>
  <dcterms:created xsi:type="dcterms:W3CDTF">2019-04-26T18:41:00Z</dcterms:created>
  <dcterms:modified xsi:type="dcterms:W3CDTF">2019-04-26T18:41:00Z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19.104.1007</vt:lpwstr>
  </property>
</Properties>
</file>