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5" w:rsidRDefault="0069395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DF5771739EE4EAA8715F121B406D30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93955" w:rsidRPr="00585C31" w:rsidRDefault="00693955" w:rsidP="000F1DF9">
      <w:pPr>
        <w:spacing w:after="0" w:line="240" w:lineRule="auto"/>
        <w:rPr>
          <w:rFonts w:cs="Times New Roman"/>
          <w:szCs w:val="24"/>
        </w:rPr>
      </w:pPr>
    </w:p>
    <w:p w:rsidR="00693955" w:rsidRPr="00585C31" w:rsidRDefault="0069395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93955" w:rsidTr="000F1DF9">
        <w:tc>
          <w:tcPr>
            <w:tcW w:w="2718" w:type="dxa"/>
          </w:tcPr>
          <w:p w:rsidR="00693955" w:rsidRPr="005C2A78" w:rsidRDefault="0069395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8BF731F25D44DF29B06CDA9335EB5A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93955" w:rsidRPr="00FF6471" w:rsidRDefault="0069395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B51CB8AFAD74B8093E821F4A18A3A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2628</w:t>
                </w:r>
              </w:sdtContent>
            </w:sdt>
          </w:p>
        </w:tc>
      </w:tr>
      <w:tr w:rsidR="0069395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85AA82234D747C6A4763128EF899BDE"/>
            </w:placeholder>
          </w:sdtPr>
          <w:sdtContent>
            <w:tc>
              <w:tcPr>
                <w:tcW w:w="2718" w:type="dxa"/>
              </w:tcPr>
              <w:p w:rsidR="00693955" w:rsidRPr="000F1DF9" w:rsidRDefault="0069395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86R30960 ADM-F</w:t>
                </w:r>
              </w:p>
            </w:tc>
          </w:sdtContent>
        </w:sdt>
        <w:tc>
          <w:tcPr>
            <w:tcW w:w="6858" w:type="dxa"/>
          </w:tcPr>
          <w:p w:rsidR="00693955" w:rsidRPr="005C2A78" w:rsidRDefault="0069395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AFC6A3AB8A74F958ACA1E8D5AE887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DF35252D7684658A199D4830A31C8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9D64556DF4344ACA3927AF4352DD1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693955" w:rsidTr="000F1DF9">
        <w:tc>
          <w:tcPr>
            <w:tcW w:w="2718" w:type="dxa"/>
          </w:tcPr>
          <w:p w:rsidR="00693955" w:rsidRPr="00BC7495" w:rsidRDefault="006939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9A9A05B8ABE4E2683B3B617F8852DE3"/>
            </w:placeholder>
          </w:sdtPr>
          <w:sdtContent>
            <w:tc>
              <w:tcPr>
                <w:tcW w:w="6858" w:type="dxa"/>
              </w:tcPr>
              <w:p w:rsidR="00693955" w:rsidRPr="00FF6471" w:rsidRDefault="006939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93955" w:rsidTr="000F1DF9">
        <w:tc>
          <w:tcPr>
            <w:tcW w:w="2718" w:type="dxa"/>
          </w:tcPr>
          <w:p w:rsidR="00693955" w:rsidRPr="00BC7495" w:rsidRDefault="006939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C985A183E3457085D751866052F9AD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93955" w:rsidRPr="00FF6471" w:rsidRDefault="006939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693955" w:rsidTr="000F1DF9">
        <w:tc>
          <w:tcPr>
            <w:tcW w:w="2718" w:type="dxa"/>
          </w:tcPr>
          <w:p w:rsidR="00693955" w:rsidRPr="00BC7495" w:rsidRDefault="006939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26E098B596C4CD09F625AB0C1F09EAE"/>
            </w:placeholder>
          </w:sdtPr>
          <w:sdtContent>
            <w:tc>
              <w:tcPr>
                <w:tcW w:w="6858" w:type="dxa"/>
              </w:tcPr>
              <w:p w:rsidR="00693955" w:rsidRPr="00FF6471" w:rsidRDefault="006939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93955" w:rsidRPr="00FF6471" w:rsidRDefault="00693955" w:rsidP="000F1DF9">
      <w:pPr>
        <w:spacing w:after="0" w:line="240" w:lineRule="auto"/>
        <w:rPr>
          <w:rFonts w:cs="Times New Roman"/>
          <w:szCs w:val="24"/>
        </w:rPr>
      </w:pPr>
    </w:p>
    <w:p w:rsidR="00693955" w:rsidRPr="00FF6471" w:rsidRDefault="00693955" w:rsidP="000F1DF9">
      <w:pPr>
        <w:spacing w:after="0" w:line="240" w:lineRule="auto"/>
        <w:rPr>
          <w:rFonts w:cs="Times New Roman"/>
          <w:szCs w:val="24"/>
        </w:rPr>
      </w:pPr>
    </w:p>
    <w:p w:rsidR="00693955" w:rsidRPr="00FF6471" w:rsidRDefault="0069395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159A70DA1042B9B213913ED119C6B1"/>
        </w:placeholder>
      </w:sdtPr>
      <w:sdtContent>
        <w:p w:rsidR="00693955" w:rsidRDefault="0069395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0ABEA7361844FBDB23DD6C90919C31B"/>
        </w:placeholder>
      </w:sdtPr>
      <w:sdtEndPr/>
      <w:sdtContent>
        <w:p w:rsidR="00693955" w:rsidRDefault="00693955" w:rsidP="00693955">
          <w:pPr>
            <w:pStyle w:val="NormalWeb"/>
            <w:spacing w:before="0" w:beforeAutospacing="0" w:after="0" w:afterAutospacing="0"/>
            <w:jc w:val="both"/>
            <w:divId w:val="670959310"/>
            <w:rPr>
              <w:rFonts w:eastAsia="Times New Roman"/>
              <w:bCs/>
            </w:rPr>
          </w:pPr>
        </w:p>
        <w:p w:rsidR="00693955" w:rsidRPr="00D70925" w:rsidRDefault="00693955" w:rsidP="0069395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693955">
            <w:rPr>
              <w:rFonts w:cs="Times New Roman"/>
              <w:szCs w:val="24"/>
            </w:rPr>
            <w:t>H.B. 2628 amends current law relating to the manner of reporting and maintaining certain information relating to candidates and election returns.</w:t>
          </w:r>
        </w:p>
      </w:sdtContent>
    </w:sdt>
    <w:p w:rsidR="00693955" w:rsidRPr="00A26787" w:rsidRDefault="0069395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693955" w:rsidRPr="005C2A78" w:rsidRDefault="0069395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1EFDC9E639748D5B0E79A67AA18B4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93955" w:rsidRPr="006529C4" w:rsidRDefault="0069395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3955" w:rsidRPr="006529C4" w:rsidRDefault="00693955" w:rsidP="00872B4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secretary of state is modified in SECTION 4 (Section 172.029, Election Code) of this bill.</w:t>
      </w:r>
    </w:p>
    <w:p w:rsidR="00693955" w:rsidRPr="006529C4" w:rsidRDefault="00693955" w:rsidP="00872B4D">
      <w:pPr>
        <w:spacing w:after="0" w:line="240" w:lineRule="auto"/>
        <w:jc w:val="both"/>
        <w:rPr>
          <w:rFonts w:cs="Times New Roman"/>
          <w:szCs w:val="24"/>
        </w:rPr>
      </w:pPr>
    </w:p>
    <w:p w:rsidR="00693955" w:rsidRPr="005C2A78" w:rsidRDefault="00693955" w:rsidP="00872B4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058DB9757904E91B901CA0844C84D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93955" w:rsidRPr="005C2A78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26787">
        <w:rPr>
          <w:rFonts w:eastAsia="Times New Roman" w:cs="Times New Roman"/>
          <w:szCs w:val="24"/>
        </w:rPr>
        <w:t>Sections 67.007(a), (c), and (d),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</w:t>
      </w:r>
      <w:r w:rsidRPr="00A26787">
        <w:rPr>
          <w:rFonts w:eastAsia="Times New Roman" w:cs="Times New Roman"/>
          <w:szCs w:val="24"/>
        </w:rPr>
        <w:t>the county clerk of each county in the territory covered by the election</w:t>
      </w:r>
      <w:r>
        <w:rPr>
          <w:rFonts w:eastAsia="Times New Roman" w:cs="Times New Roman"/>
          <w:szCs w:val="24"/>
        </w:rPr>
        <w:t xml:space="preserve">, for each election for a statewide, </w:t>
      </w:r>
      <w:r w:rsidRPr="00A26787">
        <w:rPr>
          <w:rFonts w:eastAsia="Times New Roman" w:cs="Times New Roman"/>
          <w:szCs w:val="24"/>
        </w:rPr>
        <w:t>district, county, or precinct office, a statewide measure, or president and vice-president of the United States,</w:t>
      </w:r>
      <w:r>
        <w:rPr>
          <w:rFonts w:eastAsia="Times New Roman" w:cs="Times New Roman"/>
          <w:szCs w:val="24"/>
        </w:rPr>
        <w:t xml:space="preserve"> to prepare county election returns, rather than requiring </w:t>
      </w:r>
      <w:r w:rsidRPr="00A26787">
        <w:rPr>
          <w:rFonts w:eastAsia="Times New Roman" w:cs="Times New Roman"/>
          <w:szCs w:val="24"/>
        </w:rPr>
        <w:t>the county clerk of each county in the territory covered by the election</w:t>
      </w:r>
      <w:r>
        <w:rPr>
          <w:rFonts w:eastAsia="Times New Roman" w:cs="Times New Roman"/>
          <w:szCs w:val="24"/>
        </w:rPr>
        <w:t>, for each</w:t>
      </w:r>
      <w:r w:rsidRPr="00A26787">
        <w:t xml:space="preserve"> </w:t>
      </w:r>
      <w:r w:rsidRPr="00A26787">
        <w:rPr>
          <w:rFonts w:eastAsia="Times New Roman" w:cs="Times New Roman"/>
          <w:szCs w:val="24"/>
        </w:rPr>
        <w:t>or district office, a statewide measure, or president and vice-president of the United States</w:t>
      </w:r>
      <w:r>
        <w:rPr>
          <w:rFonts w:eastAsia="Times New Roman" w:cs="Times New Roman"/>
          <w:szCs w:val="24"/>
        </w:rPr>
        <w:t xml:space="preserve"> to </w:t>
      </w:r>
      <w:r w:rsidRPr="00A26787">
        <w:rPr>
          <w:rFonts w:eastAsia="Times New Roman" w:cs="Times New Roman"/>
          <w:szCs w:val="24"/>
        </w:rPr>
        <w:t>prepare county election returns.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county clerk to certify </w:t>
      </w:r>
      <w:r w:rsidRPr="00A26787">
        <w:rPr>
          <w:rFonts w:eastAsia="Times New Roman" w:cs="Times New Roman"/>
          <w:szCs w:val="24"/>
        </w:rPr>
        <w:t>the county returns</w:t>
      </w:r>
      <w:r>
        <w:rPr>
          <w:rFonts w:eastAsia="Times New Roman" w:cs="Times New Roman"/>
          <w:szCs w:val="24"/>
        </w:rPr>
        <w:t xml:space="preserve">, rather than requiring the county clerk to </w:t>
      </w:r>
      <w:r w:rsidRPr="00A26787">
        <w:rPr>
          <w:rFonts w:eastAsia="Times New Roman" w:cs="Times New Roman"/>
          <w:szCs w:val="24"/>
        </w:rPr>
        <w:t>sign the county returns to certify their accuracy.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Pr="00A26787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the county clerk, not </w:t>
      </w:r>
      <w:r w:rsidRPr="00A26787">
        <w:rPr>
          <w:rFonts w:eastAsia="Times New Roman" w:cs="Times New Roman"/>
          <w:szCs w:val="24"/>
        </w:rPr>
        <w:t xml:space="preserve">later than 24 hours after completion of the local canvass,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deliver to the secretary of state</w:t>
      </w:r>
      <w:r>
        <w:rPr>
          <w:rFonts w:eastAsia="Times New Roman" w:cs="Times New Roman"/>
          <w:szCs w:val="24"/>
        </w:rPr>
        <w:t xml:space="preserve"> (SOS)</w:t>
      </w:r>
      <w:r w:rsidRPr="00A26787">
        <w:rPr>
          <w:rFonts w:eastAsia="Times New Roman" w:cs="Times New Roman"/>
          <w:szCs w:val="24"/>
        </w:rPr>
        <w:t xml:space="preserve">, in the manner directed by </w:t>
      </w:r>
      <w:r>
        <w:rPr>
          <w:rFonts w:eastAsia="Times New Roman" w:cs="Times New Roman"/>
          <w:szCs w:val="24"/>
        </w:rPr>
        <w:t>the SOS</w:t>
      </w:r>
      <w:r w:rsidRPr="00A26787">
        <w:rPr>
          <w:rFonts w:eastAsia="Times New Roman" w:cs="Times New Roman"/>
          <w:szCs w:val="24"/>
        </w:rPr>
        <w:t>, the county returns</w:t>
      </w:r>
      <w:r>
        <w:rPr>
          <w:rFonts w:eastAsia="Times New Roman" w:cs="Times New Roman"/>
          <w:szCs w:val="24"/>
        </w:rPr>
        <w:t xml:space="preserve">, rather than requiring the county clerk, not </w:t>
      </w:r>
      <w:r w:rsidRPr="00A26787">
        <w:rPr>
          <w:rFonts w:eastAsia="Times New Roman" w:cs="Times New Roman"/>
          <w:szCs w:val="24"/>
        </w:rPr>
        <w:t xml:space="preserve">later than 24 hours after completion of the local canvass,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deliver to the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>, in the manner directed by the secretary, the county</w:t>
      </w:r>
      <w:r>
        <w:rPr>
          <w:rFonts w:eastAsia="Times New Roman" w:cs="Times New Roman"/>
          <w:szCs w:val="24"/>
        </w:rPr>
        <w:t xml:space="preserve"> returns in a sealed envelope. Deletes existing text requiring t</w:t>
      </w:r>
      <w:r w:rsidRPr="00A26787">
        <w:rPr>
          <w:rFonts w:eastAsia="Times New Roman" w:cs="Times New Roman"/>
          <w:szCs w:val="24"/>
        </w:rPr>
        <w:t xml:space="preserve">he envelope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be labeled: "Election Returns for __________ (name) County, for __________(election)."</w:t>
      </w:r>
    </w:p>
    <w:p w:rsidR="00693955" w:rsidRPr="005C2A78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26787">
        <w:rPr>
          <w:rFonts w:eastAsia="Times New Roman" w:cs="Times New Roman"/>
          <w:szCs w:val="24"/>
        </w:rPr>
        <w:t>Sections 67.008(b) and (c),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A26787">
        <w:rPr>
          <w:rFonts w:eastAsia="Times New Roman" w:cs="Times New Roman"/>
          <w:szCs w:val="24"/>
        </w:rPr>
        <w:t xml:space="preserve">returns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be delivered to the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 xml:space="preserve"> as provided by Section 67.007</w:t>
      </w:r>
      <w:r>
        <w:rPr>
          <w:rFonts w:eastAsia="Times New Roman" w:cs="Times New Roman"/>
          <w:szCs w:val="24"/>
        </w:rPr>
        <w:t xml:space="preserve"> (County Election Returns), rather than requiring the returns to </w:t>
      </w:r>
      <w:r w:rsidRPr="00A26787">
        <w:rPr>
          <w:rFonts w:eastAsia="Times New Roman" w:cs="Times New Roman"/>
          <w:szCs w:val="24"/>
        </w:rPr>
        <w:t xml:space="preserve">be delivered to the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 xml:space="preserve"> as provided by Section 67.007, except that the envelope </w:t>
      </w:r>
      <w:r>
        <w:rPr>
          <w:rFonts w:eastAsia="Times New Roman" w:cs="Times New Roman"/>
          <w:szCs w:val="24"/>
        </w:rPr>
        <w:t>is required to</w:t>
      </w:r>
      <w:r w:rsidRPr="00A26787">
        <w:rPr>
          <w:rFonts w:eastAsia="Times New Roman" w:cs="Times New Roman"/>
          <w:szCs w:val="24"/>
        </w:rPr>
        <w:t xml:space="preserve"> be labeled: "Returns of Election for Governor/Lieutenant Governor, __________ (name) County, for __________(election)."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Pr="00A26787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SOS to retain the returns, rather than retain the returns in their sealed condition,</w:t>
      </w:r>
      <w:r w:rsidRPr="00A26787">
        <w:rPr>
          <w:rFonts w:eastAsia="Times New Roman" w:cs="Times New Roman"/>
          <w:szCs w:val="24"/>
        </w:rPr>
        <w:t xml:space="preserve"> until the first day of the next regular legislative session, when the </w:t>
      </w:r>
      <w:r>
        <w:rPr>
          <w:rFonts w:eastAsia="Times New Roman" w:cs="Times New Roman"/>
          <w:szCs w:val="24"/>
        </w:rPr>
        <w:t xml:space="preserve">SOS </w:t>
      </w:r>
      <w:r w:rsidRPr="00A26787">
        <w:rPr>
          <w:rFonts w:eastAsia="Times New Roman" w:cs="Times New Roman"/>
          <w:szCs w:val="24"/>
        </w:rPr>
        <w:t>shall deliver the returns to the speaker of the house of representatives.</w:t>
      </w:r>
    </w:p>
    <w:p w:rsidR="00693955" w:rsidRPr="005C2A78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67.009(b), Election Code,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SOS, with t</w:t>
      </w:r>
      <w:r w:rsidRPr="00A26787">
        <w:rPr>
          <w:rFonts w:eastAsia="Times New Roman" w:cs="Times New Roman"/>
          <w:szCs w:val="24"/>
        </w:rPr>
        <w:t>he delivery of the official county returns forms,</w:t>
      </w:r>
      <w:r>
        <w:rPr>
          <w:rFonts w:eastAsia="Times New Roman" w:cs="Times New Roman"/>
          <w:szCs w:val="24"/>
        </w:rPr>
        <w:t xml:space="preserve"> to deliver </w:t>
      </w:r>
      <w:r w:rsidRPr="00A26787">
        <w:rPr>
          <w:rFonts w:eastAsia="Times New Roman" w:cs="Times New Roman"/>
          <w:szCs w:val="24"/>
        </w:rPr>
        <w:t>written instructions on the preparation and delivery of the county election returns</w:t>
      </w:r>
      <w:r>
        <w:rPr>
          <w:rFonts w:eastAsia="Times New Roman" w:cs="Times New Roman"/>
          <w:szCs w:val="24"/>
        </w:rPr>
        <w:t>. Deletes existing text requiring SOS, with t</w:t>
      </w:r>
      <w:r w:rsidRPr="00A26787">
        <w:rPr>
          <w:rFonts w:eastAsia="Times New Roman" w:cs="Times New Roman"/>
          <w:szCs w:val="24"/>
        </w:rPr>
        <w:t>he delivery of the official county returns forms,</w:t>
      </w:r>
      <w:r>
        <w:rPr>
          <w:rFonts w:eastAsia="Times New Roman" w:cs="Times New Roman"/>
          <w:szCs w:val="24"/>
        </w:rPr>
        <w:t xml:space="preserve"> to deliver </w:t>
      </w:r>
      <w:r w:rsidRPr="00A26787">
        <w:rPr>
          <w:rFonts w:eastAsia="Times New Roman" w:cs="Times New Roman"/>
          <w:szCs w:val="24"/>
        </w:rPr>
        <w:t>the officially prescribed envelopes for delivering the returns to the secretary</w:t>
      </w:r>
      <w:r>
        <w:rPr>
          <w:rFonts w:eastAsia="Times New Roman" w:cs="Times New Roman"/>
          <w:szCs w:val="24"/>
        </w:rPr>
        <w:t xml:space="preserve">.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A26787">
        <w:rPr>
          <w:rFonts w:eastAsia="Times New Roman" w:cs="Times New Roman"/>
          <w:szCs w:val="24"/>
        </w:rPr>
        <w:t>Sections 172.029(b), (c), (d), and (e),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any </w:t>
      </w:r>
      <w:r w:rsidRPr="00A26787">
        <w:rPr>
          <w:rFonts w:eastAsia="Times New Roman" w:cs="Times New Roman"/>
          <w:szCs w:val="24"/>
        </w:rPr>
        <w:t xml:space="preserve">changes in the party's county or precinct chairs </w:t>
      </w:r>
      <w:r>
        <w:rPr>
          <w:rFonts w:eastAsia="Times New Roman" w:cs="Times New Roman"/>
          <w:szCs w:val="24"/>
        </w:rPr>
        <w:t xml:space="preserve">to </w:t>
      </w:r>
      <w:r w:rsidRPr="00A26787">
        <w:rPr>
          <w:rFonts w:eastAsia="Times New Roman" w:cs="Times New Roman"/>
          <w:szCs w:val="24"/>
        </w:rPr>
        <w:t xml:space="preserve">be reported to the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 xml:space="preserve"> by posting online in the datab</w:t>
      </w:r>
      <w:r>
        <w:rPr>
          <w:rFonts w:eastAsia="Times New Roman" w:cs="Times New Roman"/>
          <w:szCs w:val="24"/>
        </w:rPr>
        <w:t xml:space="preserve">ase maintained for this purpose, rather than requiring any </w:t>
      </w:r>
      <w:r w:rsidRPr="00A26787">
        <w:rPr>
          <w:rFonts w:eastAsia="Times New Roman" w:cs="Times New Roman"/>
          <w:szCs w:val="24"/>
        </w:rPr>
        <w:t xml:space="preserve">changes in the party's county or precinct chairs </w:t>
      </w:r>
      <w:r>
        <w:rPr>
          <w:rFonts w:eastAsia="Times New Roman" w:cs="Times New Roman"/>
          <w:szCs w:val="24"/>
        </w:rPr>
        <w:t xml:space="preserve">to </w:t>
      </w:r>
      <w:r w:rsidRPr="00A26787">
        <w:rPr>
          <w:rFonts w:eastAsia="Times New Roman" w:cs="Times New Roman"/>
          <w:szCs w:val="24"/>
        </w:rPr>
        <w:t xml:space="preserve">be reported to the </w:t>
      </w:r>
      <w:r>
        <w:rPr>
          <w:rFonts w:eastAsia="Times New Roman" w:cs="Times New Roman"/>
          <w:szCs w:val="24"/>
        </w:rPr>
        <w:t xml:space="preserve">SOS. 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SOS by rule to </w:t>
      </w:r>
      <w:r w:rsidRPr="00A26787">
        <w:rPr>
          <w:rFonts w:eastAsia="Times New Roman" w:cs="Times New Roman"/>
          <w:szCs w:val="24"/>
        </w:rPr>
        <w:t>prescribe a deadline by which the state chair and county chair must electronically submit information described by Subsection (a)</w:t>
      </w:r>
      <w:r>
        <w:rPr>
          <w:rFonts w:eastAsia="Times New Roman" w:cs="Times New Roman"/>
          <w:szCs w:val="24"/>
        </w:rPr>
        <w:t xml:space="preserve">, rather than authorizing SOS by rule to </w:t>
      </w:r>
      <w:r w:rsidRPr="00A26787">
        <w:rPr>
          <w:rFonts w:eastAsia="Times New Roman" w:cs="Times New Roman"/>
          <w:szCs w:val="24"/>
        </w:rPr>
        <w:t xml:space="preserve">prescribe a deadline by which the state chair must deliver the chair's submission regarding a candidate to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>, and each county chair shall deliver a copy of the chair's submission regarding a candidate to the county clerk, the state chair, and the secretary of state when th</w:t>
      </w:r>
      <w:r>
        <w:rPr>
          <w:rFonts w:eastAsia="Times New Roman" w:cs="Times New Roman"/>
          <w:szCs w:val="24"/>
        </w:rPr>
        <w:t xml:space="preserve">e chair accepts the application. Deletes existing text authorizing SOS by rule to </w:t>
      </w:r>
      <w:r w:rsidRPr="00A26787">
        <w:rPr>
          <w:rFonts w:eastAsia="Times New Roman" w:cs="Times New Roman"/>
          <w:szCs w:val="24"/>
        </w:rPr>
        <w:t>prescribe a deadline for the delivery of a submission under this subsection.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SOS to </w:t>
      </w:r>
      <w:r w:rsidRPr="00A26787">
        <w:rPr>
          <w:rFonts w:eastAsia="Times New Roman" w:cs="Times New Roman"/>
          <w:szCs w:val="24"/>
        </w:rPr>
        <w:t xml:space="preserve">be notified by electronic submission to </w:t>
      </w:r>
      <w:r>
        <w:rPr>
          <w:rFonts w:eastAsia="Times New Roman" w:cs="Times New Roman"/>
          <w:szCs w:val="24"/>
        </w:rPr>
        <w:t>SOS's</w:t>
      </w:r>
      <w:r w:rsidRPr="00A26787">
        <w:rPr>
          <w:rFonts w:eastAsia="Times New Roman" w:cs="Times New Roman"/>
          <w:szCs w:val="24"/>
        </w:rPr>
        <w:t xml:space="preserve"> Internet website if a candidate withdraws, dies, or is declared ineligible, or if the candidate's application is determined not to comply with the applicable requirements.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SOS to: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A26787">
        <w:rPr>
          <w:rFonts w:eastAsia="Times New Roman" w:cs="Times New Roman"/>
          <w:szCs w:val="24"/>
        </w:rPr>
        <w:t xml:space="preserve">make available on </w:t>
      </w:r>
      <w:r>
        <w:rPr>
          <w:rFonts w:eastAsia="Times New Roman" w:cs="Times New Roman"/>
          <w:szCs w:val="24"/>
        </w:rPr>
        <w:t>SOS's</w:t>
      </w:r>
      <w:r w:rsidRPr="00A26787">
        <w:rPr>
          <w:rFonts w:eastAsia="Times New Roman" w:cs="Times New Roman"/>
          <w:szCs w:val="24"/>
        </w:rPr>
        <w:t xml:space="preserve"> Internet website</w:t>
      </w:r>
      <w:r>
        <w:rPr>
          <w:rFonts w:eastAsia="Times New Roman" w:cs="Times New Roman"/>
          <w:szCs w:val="24"/>
        </w:rPr>
        <w:t xml:space="preserve"> </w:t>
      </w:r>
      <w:r w:rsidRPr="00A26787">
        <w:rPr>
          <w:rFonts w:eastAsia="Times New Roman" w:cs="Times New Roman"/>
          <w:szCs w:val="24"/>
        </w:rPr>
        <w:t xml:space="preserve">a list of all candidates for whom information has been submitted under this section and archive the list on the Internet website for historical </w:t>
      </w:r>
      <w:r>
        <w:rPr>
          <w:rFonts w:eastAsia="Times New Roman" w:cs="Times New Roman"/>
          <w:szCs w:val="24"/>
        </w:rPr>
        <w:t xml:space="preserve">purposes after the election, rather than </w:t>
      </w:r>
      <w:r w:rsidRPr="00A26787">
        <w:rPr>
          <w:rFonts w:eastAsia="Times New Roman" w:cs="Times New Roman"/>
          <w:szCs w:val="24"/>
        </w:rPr>
        <w:t>archive and keep available for inspection a list of all candidates for whom information has been submitted under this section; and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A26787">
        <w:rPr>
          <w:rFonts w:eastAsia="Times New Roman" w:cs="Times New Roman"/>
          <w:szCs w:val="24"/>
        </w:rPr>
        <w:t>prescribe rules for submitting the list electronically</w:t>
      </w:r>
      <w:r>
        <w:rPr>
          <w:rFonts w:eastAsia="Times New Roman" w:cs="Times New Roman"/>
          <w:szCs w:val="24"/>
        </w:rPr>
        <w:t xml:space="preserve">, rather than </w:t>
      </w:r>
      <w:r w:rsidRPr="00A26787">
        <w:rPr>
          <w:rFonts w:eastAsia="Times New Roman" w:cs="Times New Roman"/>
          <w:szCs w:val="24"/>
        </w:rPr>
        <w:t>prescribe rules for submitting the list electronically and methodology for distribution to each county clerk and state chair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</w:t>
      </w:r>
      <w:r w:rsidRPr="00A26787">
        <w:rPr>
          <w:rFonts w:eastAsia="Times New Roman" w:cs="Times New Roman"/>
          <w:szCs w:val="24"/>
        </w:rPr>
        <w:t>Section 172.055(c),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</w:t>
      </w:r>
      <w:r w:rsidRPr="00A26787">
        <w:rPr>
          <w:rFonts w:eastAsia="Times New Roman" w:cs="Times New Roman"/>
          <w:szCs w:val="24"/>
        </w:rPr>
        <w:t>authority with whom the withdrawn, deceased, or ineligible candidate's application was filed</w:t>
      </w:r>
      <w:r>
        <w:rPr>
          <w:rFonts w:eastAsia="Times New Roman" w:cs="Times New Roman"/>
          <w:szCs w:val="24"/>
        </w:rPr>
        <w:t xml:space="preserve"> (authority), not </w:t>
      </w:r>
      <w:r w:rsidRPr="00A26787">
        <w:rPr>
          <w:rFonts w:eastAsia="Times New Roman" w:cs="Times New Roman"/>
          <w:szCs w:val="24"/>
        </w:rPr>
        <w:t>later than 24 hours after the candidate withdraws or is declared ineligible or after the authority preparing the notice learns of the candidate's death, as applicable,</w:t>
      </w:r>
      <w:r>
        <w:rPr>
          <w:rFonts w:eastAsia="Times New Roman" w:cs="Times New Roman"/>
          <w:szCs w:val="24"/>
        </w:rPr>
        <w:t xml:space="preserve"> to </w:t>
      </w:r>
      <w:r w:rsidRPr="00A26787">
        <w:rPr>
          <w:rFonts w:eastAsia="Times New Roman" w:cs="Times New Roman"/>
          <w:szCs w:val="24"/>
        </w:rPr>
        <w:t xml:space="preserve">post the notice on the authority's Internet </w:t>
      </w:r>
      <w:r>
        <w:rPr>
          <w:rFonts w:eastAsia="Times New Roman" w:cs="Times New Roman"/>
          <w:szCs w:val="24"/>
        </w:rPr>
        <w:t>website, if one is maintained. Requires t</w:t>
      </w:r>
      <w:r w:rsidRPr="00A26787">
        <w:rPr>
          <w:rFonts w:eastAsia="Times New Roman" w:cs="Times New Roman"/>
          <w:szCs w:val="24"/>
        </w:rPr>
        <w:t xml:space="preserve">he authority </w:t>
      </w:r>
      <w:r>
        <w:rPr>
          <w:rFonts w:eastAsia="Times New Roman" w:cs="Times New Roman"/>
          <w:szCs w:val="24"/>
        </w:rPr>
        <w:t xml:space="preserve">to </w:t>
      </w:r>
      <w:r w:rsidRPr="00A26787">
        <w:rPr>
          <w:rFonts w:eastAsia="Times New Roman" w:cs="Times New Roman"/>
          <w:szCs w:val="24"/>
        </w:rPr>
        <w:t>additionally deliver a copy of the notice to, as applicable: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A26787">
        <w:rPr>
          <w:rFonts w:eastAsia="Times New Roman" w:cs="Times New Roman"/>
          <w:szCs w:val="24"/>
        </w:rPr>
        <w:t>for a candidate for an office filled by voters of a single county: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A26787">
        <w:rPr>
          <w:rFonts w:eastAsia="Times New Roman" w:cs="Times New Roman"/>
          <w:szCs w:val="24"/>
        </w:rPr>
        <w:t>at least one daily newspaper published in the county or, if none, at least one weekly newspaper published there, if any</w:t>
      </w: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A26787">
        <w:rPr>
          <w:rFonts w:eastAsia="Times New Roman" w:cs="Times New Roman"/>
          <w:szCs w:val="24"/>
        </w:rPr>
        <w:t>the county clerk, to be posted on the county clerk's Internet website; or</w:t>
      </w: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2678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26787">
        <w:rPr>
          <w:rFonts w:eastAsia="Times New Roman" w:cs="Times New Roman"/>
          <w:szCs w:val="24"/>
        </w:rPr>
        <w:t>for a candidate for an office filled by voters of more than one county: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A26787">
        <w:rPr>
          <w:rFonts w:eastAsia="Times New Roman" w:cs="Times New Roman"/>
          <w:szCs w:val="24"/>
        </w:rPr>
        <w:t>at least three daily newspapers that regularly maintain a news representative at the State Capitol</w:t>
      </w:r>
      <w:r>
        <w:rPr>
          <w:rFonts w:eastAsia="Times New Roman" w:cs="Times New Roman"/>
          <w:szCs w:val="24"/>
        </w:rPr>
        <w:t xml:space="preserve">; and </w:t>
      </w: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SOS</w:t>
      </w:r>
      <w:r w:rsidRPr="00A26787">
        <w:rPr>
          <w:rFonts w:eastAsia="Times New Roman" w:cs="Times New Roman"/>
          <w:szCs w:val="24"/>
        </w:rPr>
        <w:t xml:space="preserve">, to be posted on </w:t>
      </w:r>
      <w:r>
        <w:rPr>
          <w:rFonts w:eastAsia="Times New Roman" w:cs="Times New Roman"/>
          <w:szCs w:val="24"/>
        </w:rPr>
        <w:t>SOS's</w:t>
      </w:r>
      <w:r w:rsidRPr="00A26787">
        <w:rPr>
          <w:rFonts w:eastAsia="Times New Roman" w:cs="Times New Roman"/>
          <w:szCs w:val="24"/>
        </w:rPr>
        <w:t xml:space="preserve"> Internet website</w:t>
      </w:r>
      <w:r>
        <w:rPr>
          <w:rFonts w:eastAsia="Times New Roman" w:cs="Times New Roman"/>
          <w:szCs w:val="24"/>
        </w:rPr>
        <w:t>.</w:t>
      </w:r>
    </w:p>
    <w:p w:rsidR="00693955" w:rsidRDefault="00693955" w:rsidP="00872B4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Deletes existing text requiring the authority, not later than </w:t>
      </w:r>
      <w:r w:rsidRPr="00A26787">
        <w:rPr>
          <w:rFonts w:eastAsia="Times New Roman" w:cs="Times New Roman"/>
          <w:szCs w:val="24"/>
        </w:rPr>
        <w:t xml:space="preserve">24 hours after the candidate withdraws or is declared ineligible or after the authority preparing the notice learns of the candidate's death, as applicable,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deliver a copy of the notice to </w:t>
      </w:r>
      <w:r w:rsidRPr="00A26787">
        <w:rPr>
          <w:rFonts w:eastAsia="Times New Roman" w:cs="Times New Roman"/>
          <w:szCs w:val="24"/>
        </w:rPr>
        <w:t>at least one daily newspaper published in the county or, if none, at least one weekly newspaper published there, if any, for a notice prepared by the county chair</w:t>
      </w:r>
      <w:r>
        <w:rPr>
          <w:rFonts w:eastAsia="Times New Roman" w:cs="Times New Roman"/>
          <w:szCs w:val="24"/>
        </w:rPr>
        <w:t xml:space="preserve">, </w:t>
      </w:r>
      <w:r w:rsidRPr="00A26787">
        <w:rPr>
          <w:rFonts w:eastAsia="Times New Roman" w:cs="Times New Roman"/>
          <w:szCs w:val="24"/>
        </w:rPr>
        <w:t>at least three daily newspapers that regularly maintain a news representative at the State Capitol, for a notice applicable to a statewide office</w:t>
      </w:r>
      <w:r>
        <w:rPr>
          <w:rFonts w:eastAsia="Times New Roman" w:cs="Times New Roman"/>
          <w:szCs w:val="24"/>
        </w:rPr>
        <w:t xml:space="preserve">, or </w:t>
      </w:r>
      <w:r w:rsidRPr="00A26787">
        <w:rPr>
          <w:rFonts w:eastAsia="Times New Roman" w:cs="Times New Roman"/>
          <w:szCs w:val="24"/>
        </w:rPr>
        <w:t>at least one daily newspaper published in each county wholly or partly situated in the district or, if none, at least one weekly newspaper published there, if any, for a notice prepared by the state chair for a district office</w:t>
      </w:r>
      <w:r>
        <w:rPr>
          <w:rFonts w:eastAsia="Times New Roman" w:cs="Times New Roman"/>
          <w:szCs w:val="24"/>
        </w:rPr>
        <w:t xml:space="preserve">.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Amends </w:t>
      </w:r>
      <w:r w:rsidRPr="00A26787">
        <w:rPr>
          <w:rFonts w:eastAsia="Times New Roman" w:cs="Times New Roman"/>
          <w:szCs w:val="24"/>
        </w:rPr>
        <w:t>Sections 172.117(a-1) and (a-2),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Requires the notation </w:t>
      </w:r>
      <w:r w:rsidRPr="00A26787">
        <w:rPr>
          <w:rFonts w:eastAsia="Times New Roman" w:cs="Times New Roman"/>
          <w:szCs w:val="24"/>
        </w:rPr>
        <w:t>to describe the status of each candidate</w:t>
      </w:r>
      <w:r>
        <w:rPr>
          <w:rFonts w:eastAsia="Times New Roman" w:cs="Times New Roman"/>
          <w:szCs w:val="24"/>
        </w:rPr>
        <w:t xml:space="preserve"> to include: 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these subdivisions; 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"accepted"; 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"rejected"; 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redesignates existing Subdivision (2) as Subdivision (4) and makes no further changes; or 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(5)–(10) redesignates existing Subdivisions (3)–(8) as Subdivisions (5)–(10) and makes no further changes. </w:t>
      </w:r>
    </w:p>
    <w:p w:rsidR="00693955" w:rsidRDefault="00693955" w:rsidP="00872B4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Requires the county clerk to </w:t>
      </w:r>
      <w:r w:rsidRPr="00A26787">
        <w:rPr>
          <w:rFonts w:eastAsia="Times New Roman" w:cs="Times New Roman"/>
          <w:szCs w:val="24"/>
        </w:rPr>
        <w:t xml:space="preserve">update the notations after each general primary and runoff primary election, unless </w:t>
      </w:r>
      <w:r>
        <w:rPr>
          <w:rFonts w:eastAsia="Times New Roman" w:cs="Times New Roman"/>
          <w:szCs w:val="24"/>
        </w:rPr>
        <w:t>SOS's</w:t>
      </w:r>
      <w:r w:rsidRPr="00A26787">
        <w:rPr>
          <w:rFonts w:eastAsia="Times New Roman" w:cs="Times New Roman"/>
          <w:szCs w:val="24"/>
        </w:rPr>
        <w:t xml:space="preserve"> Internet website automatically updates the notations based on election returns</w:t>
      </w:r>
      <w:r>
        <w:rPr>
          <w:rFonts w:eastAsia="Times New Roman" w:cs="Times New Roman"/>
          <w:szCs w:val="24"/>
        </w:rPr>
        <w:t xml:space="preserve">, rather than requiring the county clerk to </w:t>
      </w:r>
      <w:r w:rsidRPr="00A26787">
        <w:rPr>
          <w:rFonts w:eastAsia="Times New Roman" w:cs="Times New Roman"/>
          <w:szCs w:val="24"/>
        </w:rPr>
        <w:t>update the notations after each general primary and runoff primary election</w:t>
      </w:r>
      <w:r>
        <w:rPr>
          <w:rFonts w:eastAsia="Times New Roman" w:cs="Times New Roman"/>
          <w:szCs w:val="24"/>
        </w:rPr>
        <w:t xml:space="preserve">.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Amends </w:t>
      </w:r>
      <w:r w:rsidRPr="00A26787">
        <w:rPr>
          <w:rFonts w:eastAsia="Times New Roman" w:cs="Times New Roman"/>
          <w:szCs w:val="24"/>
        </w:rPr>
        <w:t>Section 181.032, Election Code, by amending Subsection (b) and adding Subsection (c)</w:t>
      </w:r>
      <w:r>
        <w:rPr>
          <w:rFonts w:eastAsia="Times New Roman" w:cs="Times New Roman"/>
          <w:szCs w:val="24"/>
        </w:rPr>
        <w:t xml:space="preserve">,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authority </w:t>
      </w:r>
      <w:r w:rsidRPr="00A26787">
        <w:rPr>
          <w:rFonts w:eastAsia="Times New Roman" w:cs="Times New Roman"/>
          <w:szCs w:val="24"/>
        </w:rPr>
        <w:t>with whom an application</w:t>
      </w:r>
      <w:r>
        <w:rPr>
          <w:rFonts w:eastAsia="Times New Roman" w:cs="Times New Roman"/>
          <w:szCs w:val="24"/>
        </w:rPr>
        <w:t>, not</w:t>
      </w:r>
      <w:r w:rsidRPr="00A26787">
        <w:t xml:space="preserve"> </w:t>
      </w:r>
      <w:r w:rsidRPr="00A26787">
        <w:rPr>
          <w:rFonts w:eastAsia="Times New Roman" w:cs="Times New Roman"/>
          <w:szCs w:val="24"/>
        </w:rPr>
        <w:t>later than the 10th day after the date of the filing deadline prescribed by Section 181.033</w:t>
      </w:r>
      <w:r>
        <w:rPr>
          <w:rFonts w:eastAsia="Times New Roman" w:cs="Times New Roman"/>
          <w:szCs w:val="24"/>
        </w:rPr>
        <w:t xml:space="preserve"> (Filing Deadline), </w:t>
      </w:r>
      <w:r w:rsidRPr="00A26787">
        <w:rPr>
          <w:rFonts w:eastAsia="Times New Roman" w:cs="Times New Roman"/>
          <w:szCs w:val="24"/>
        </w:rPr>
        <w:t xml:space="preserve">is filed </w:t>
      </w:r>
      <w:r>
        <w:rPr>
          <w:rFonts w:eastAsia="Times New Roman" w:cs="Times New Roman"/>
          <w:szCs w:val="24"/>
        </w:rPr>
        <w:t xml:space="preserve">to </w:t>
      </w:r>
      <w:r w:rsidRPr="00A26787">
        <w:rPr>
          <w:rFonts w:eastAsia="Times New Roman" w:cs="Times New Roman"/>
          <w:szCs w:val="24"/>
        </w:rPr>
        <w:t xml:space="preserve">deliver to </w:t>
      </w:r>
      <w:r>
        <w:rPr>
          <w:rFonts w:eastAsia="Times New Roman" w:cs="Times New Roman"/>
          <w:szCs w:val="24"/>
        </w:rPr>
        <w:t xml:space="preserve">SOS a list containing certain information, including </w:t>
      </w:r>
      <w:r w:rsidRPr="00A26787">
        <w:rPr>
          <w:rFonts w:eastAsia="Times New Roman" w:cs="Times New Roman"/>
          <w:szCs w:val="24"/>
        </w:rPr>
        <w:t xml:space="preserve">any additional information required by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>.</w:t>
      </w: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a </w:t>
      </w:r>
      <w:r w:rsidRPr="00A26787">
        <w:rPr>
          <w:rFonts w:eastAsia="Times New Roman" w:cs="Times New Roman"/>
          <w:szCs w:val="24"/>
        </w:rPr>
        <w:t xml:space="preserve">list delivered under Subsection (b)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be in a format prescribed by the </w:t>
      </w:r>
      <w:r>
        <w:rPr>
          <w:rFonts w:eastAsia="Times New Roman" w:cs="Times New Roman"/>
          <w:szCs w:val="24"/>
        </w:rPr>
        <w:t>SOS</w:t>
      </w:r>
      <w:r w:rsidRPr="00A26787">
        <w:rPr>
          <w:rFonts w:eastAsia="Times New Roman" w:cs="Times New Roman"/>
          <w:szCs w:val="24"/>
        </w:rPr>
        <w:t>.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8. Amends Section 181.068(a), Election Code, as follows: 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Default="00693955" w:rsidP="00872B4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</w:t>
      </w:r>
      <w:r w:rsidRPr="00A26787">
        <w:rPr>
          <w:rFonts w:eastAsia="Times New Roman" w:cs="Times New Roman"/>
          <w:szCs w:val="24"/>
        </w:rPr>
        <w:t>presiding officer of each convention held under this chapter</w:t>
      </w:r>
      <w:r>
        <w:rPr>
          <w:rFonts w:eastAsia="Times New Roman" w:cs="Times New Roman"/>
          <w:szCs w:val="24"/>
        </w:rPr>
        <w:t xml:space="preserve"> (Party With State Organization)</w:t>
      </w:r>
      <w:r w:rsidRPr="00A2678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A26787">
        <w:rPr>
          <w:rFonts w:eastAsia="Times New Roman" w:cs="Times New Roman"/>
          <w:szCs w:val="24"/>
        </w:rPr>
        <w:t>certify, in a format prescri</w:t>
      </w:r>
      <w:r>
        <w:rPr>
          <w:rFonts w:eastAsia="Times New Roman" w:cs="Times New Roman"/>
          <w:szCs w:val="24"/>
        </w:rPr>
        <w:t xml:space="preserve">bed by SOS, </w:t>
      </w:r>
      <w:r w:rsidRPr="00A26787">
        <w:rPr>
          <w:rFonts w:eastAsia="Times New Roman" w:cs="Times New Roman"/>
          <w:szCs w:val="24"/>
        </w:rPr>
        <w:t>for placement on the general election ballot the name and address of each candid</w:t>
      </w:r>
      <w:r>
        <w:rPr>
          <w:rFonts w:eastAsia="Times New Roman" w:cs="Times New Roman"/>
          <w:szCs w:val="24"/>
        </w:rPr>
        <w:t xml:space="preserve">ate nominated by the convention, rather than requiring the </w:t>
      </w:r>
      <w:r w:rsidRPr="00A26787">
        <w:rPr>
          <w:rFonts w:eastAsia="Times New Roman" w:cs="Times New Roman"/>
          <w:szCs w:val="24"/>
        </w:rPr>
        <w:t xml:space="preserve">presiding officer of each convention held under this chapter </w:t>
      </w:r>
      <w:r>
        <w:rPr>
          <w:rFonts w:eastAsia="Times New Roman" w:cs="Times New Roman"/>
          <w:szCs w:val="24"/>
        </w:rPr>
        <w:t>to</w:t>
      </w:r>
      <w:r w:rsidRPr="00A26787">
        <w:rPr>
          <w:rFonts w:eastAsia="Times New Roman" w:cs="Times New Roman"/>
          <w:szCs w:val="24"/>
        </w:rPr>
        <w:t xml:space="preserve"> certify in writing for placement on the general election ballot the name and address of each candidate nominated by the convention.</w:t>
      </w:r>
    </w:p>
    <w:p w:rsidR="00693955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955" w:rsidRPr="00A26787" w:rsidRDefault="00693955" w:rsidP="00872B4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9. Effective date: September 1, 2019. </w:t>
      </w:r>
    </w:p>
    <w:sectPr w:rsidR="00693955" w:rsidRPr="00A26787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1C" w:rsidRDefault="00151B1C" w:rsidP="000F1DF9">
      <w:pPr>
        <w:spacing w:after="0" w:line="240" w:lineRule="auto"/>
      </w:pPr>
      <w:r>
        <w:separator/>
      </w:r>
    </w:p>
  </w:endnote>
  <w:endnote w:type="continuationSeparator" w:id="0">
    <w:p w:rsidR="00151B1C" w:rsidRDefault="00151B1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51B1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93955">
                <w:rPr>
                  <w:sz w:val="20"/>
                  <w:szCs w:val="20"/>
                </w:rPr>
                <w:t>KNS,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93955">
                <w:rPr>
                  <w:sz w:val="20"/>
                  <w:szCs w:val="20"/>
                </w:rPr>
                <w:t>H.B. 2628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9395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51B1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9395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93955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1C" w:rsidRDefault="00151B1C" w:rsidP="000F1DF9">
      <w:pPr>
        <w:spacing w:after="0" w:line="240" w:lineRule="auto"/>
      </w:pPr>
      <w:r>
        <w:separator/>
      </w:r>
    </w:p>
  </w:footnote>
  <w:footnote w:type="continuationSeparator" w:id="0">
    <w:p w:rsidR="00151B1C" w:rsidRDefault="00151B1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51B1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3955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E4060-18D7-4A18-9A8F-931055A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95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01A6F" w:rsidP="00D01A6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DF5771739EE4EAA8715F121B406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BF99-9FB5-409E-8B08-616D943E332B}"/>
      </w:docPartPr>
      <w:docPartBody>
        <w:p w:rsidR="00000000" w:rsidRDefault="00B05290"/>
      </w:docPartBody>
    </w:docPart>
    <w:docPart>
      <w:docPartPr>
        <w:name w:val="C8BF731F25D44DF29B06CDA9335E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8FC8-3A10-4461-8DA0-C3667175C2E8}"/>
      </w:docPartPr>
      <w:docPartBody>
        <w:p w:rsidR="00000000" w:rsidRDefault="00B05290"/>
      </w:docPartBody>
    </w:docPart>
    <w:docPart>
      <w:docPartPr>
        <w:name w:val="8B51CB8AFAD74B8093E821F4A18A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0766-35AF-4F53-9EEF-5B5DF9E7408C}"/>
      </w:docPartPr>
      <w:docPartBody>
        <w:p w:rsidR="00000000" w:rsidRDefault="00B05290"/>
      </w:docPartBody>
    </w:docPart>
    <w:docPart>
      <w:docPartPr>
        <w:name w:val="685AA82234D747C6A4763128EF89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1820-D688-4B3F-BF8F-0AE0E6743584}"/>
      </w:docPartPr>
      <w:docPartBody>
        <w:p w:rsidR="00000000" w:rsidRDefault="00B05290"/>
      </w:docPartBody>
    </w:docPart>
    <w:docPart>
      <w:docPartPr>
        <w:name w:val="FAFC6A3AB8A74F958ACA1E8D5AE8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A4A9-1D7F-4F40-9DD8-AFA99EDC3587}"/>
      </w:docPartPr>
      <w:docPartBody>
        <w:p w:rsidR="00000000" w:rsidRDefault="00B05290"/>
      </w:docPartBody>
    </w:docPart>
    <w:docPart>
      <w:docPartPr>
        <w:name w:val="0DF35252D7684658A199D4830A31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E7C-A664-447F-BE54-F1A0CE027FFA}"/>
      </w:docPartPr>
      <w:docPartBody>
        <w:p w:rsidR="00000000" w:rsidRDefault="00B05290"/>
      </w:docPartBody>
    </w:docPart>
    <w:docPart>
      <w:docPartPr>
        <w:name w:val="19D64556DF4344ACA3927AF4352D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E36E-9971-492A-8606-1DD26D9732BD}"/>
      </w:docPartPr>
      <w:docPartBody>
        <w:p w:rsidR="00000000" w:rsidRDefault="00B05290"/>
      </w:docPartBody>
    </w:docPart>
    <w:docPart>
      <w:docPartPr>
        <w:name w:val="B9A9A05B8ABE4E2683B3B617F885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8582-D496-4C07-A6CD-1058BD89C577}"/>
      </w:docPartPr>
      <w:docPartBody>
        <w:p w:rsidR="00000000" w:rsidRDefault="00B05290"/>
      </w:docPartBody>
    </w:docPart>
    <w:docPart>
      <w:docPartPr>
        <w:name w:val="E2C985A183E3457085D751866052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BF5E-B909-45C0-BAF6-DB8D83BC712B}"/>
      </w:docPartPr>
      <w:docPartBody>
        <w:p w:rsidR="00000000" w:rsidRDefault="00D01A6F" w:rsidP="00D01A6F">
          <w:pPr>
            <w:pStyle w:val="E2C985A183E3457085D751866052F9A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26E098B596C4CD09F625AB0C1F0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372C-4561-4033-90DC-DDFC02F36357}"/>
      </w:docPartPr>
      <w:docPartBody>
        <w:p w:rsidR="00000000" w:rsidRDefault="00B05290"/>
      </w:docPartBody>
    </w:docPart>
    <w:docPart>
      <w:docPartPr>
        <w:name w:val="45159A70DA1042B9B213913ED119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066D-D7CC-40D8-A55E-C92E4009DBA0}"/>
      </w:docPartPr>
      <w:docPartBody>
        <w:p w:rsidR="00000000" w:rsidRDefault="00B05290"/>
      </w:docPartBody>
    </w:docPart>
    <w:docPart>
      <w:docPartPr>
        <w:name w:val="60ABEA7361844FBDB23DD6C90919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9739-1297-400B-970E-31E0A9829633}"/>
      </w:docPartPr>
      <w:docPartBody>
        <w:p w:rsidR="00000000" w:rsidRDefault="00D01A6F" w:rsidP="00D01A6F">
          <w:pPr>
            <w:pStyle w:val="60ABEA7361844FBDB23DD6C90919C31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1EFDC9E639748D5B0E79A67AA18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FD84-858D-4188-8DCB-126BE7EE9E5C}"/>
      </w:docPartPr>
      <w:docPartBody>
        <w:p w:rsidR="00000000" w:rsidRDefault="00B05290"/>
      </w:docPartBody>
    </w:docPart>
    <w:docPart>
      <w:docPartPr>
        <w:name w:val="D058DB9757904E91B901CA0844C8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EF9E-CE0B-4C58-B4D3-01AA2CD1AA36}"/>
      </w:docPartPr>
      <w:docPartBody>
        <w:p w:rsidR="00000000" w:rsidRDefault="00B052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05290"/>
    <w:rsid w:val="00B252A4"/>
    <w:rsid w:val="00B5530B"/>
    <w:rsid w:val="00C129E8"/>
    <w:rsid w:val="00C968BA"/>
    <w:rsid w:val="00D01A6F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A6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01A6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01A6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01A6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C985A183E3457085D751866052F9AD">
    <w:name w:val="E2C985A183E3457085D751866052F9AD"/>
    <w:rsid w:val="00D01A6F"/>
    <w:pPr>
      <w:spacing w:after="160" w:line="259" w:lineRule="auto"/>
    </w:pPr>
  </w:style>
  <w:style w:type="paragraph" w:customStyle="1" w:styleId="60ABEA7361844FBDB23DD6C90919C31B">
    <w:name w:val="60ABEA7361844FBDB23DD6C90919C31B"/>
    <w:rsid w:val="00D01A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4C32004-2022-47F9-8000-24876E0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1260</Words>
  <Characters>7183</Characters>
  <Application>Microsoft Office Word</Application>
  <DocSecurity>0</DocSecurity>
  <Lines>59</Lines>
  <Paragraphs>16</Paragraphs>
  <ScaleCrop>false</ScaleCrop>
  <Company>Texas Legislative Council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2019-05-17T05:07:00Z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