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3BC3" w:rsidTr="00345119">
        <w:tc>
          <w:tcPr>
            <w:tcW w:w="9576" w:type="dxa"/>
            <w:noWrap/>
          </w:tcPr>
          <w:p w:rsidR="008423E4" w:rsidRPr="0022177D" w:rsidRDefault="007F2EB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F2EB2" w:rsidP="008423E4">
      <w:pPr>
        <w:jc w:val="center"/>
      </w:pPr>
    </w:p>
    <w:p w:rsidR="008423E4" w:rsidRPr="00B31F0E" w:rsidRDefault="007F2EB2" w:rsidP="008423E4"/>
    <w:p w:rsidR="008423E4" w:rsidRPr="00742794" w:rsidRDefault="007F2EB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3BC3" w:rsidTr="00345119">
        <w:tc>
          <w:tcPr>
            <w:tcW w:w="9576" w:type="dxa"/>
          </w:tcPr>
          <w:p w:rsidR="008423E4" w:rsidRPr="00861995" w:rsidRDefault="007F2EB2" w:rsidP="00345119">
            <w:pPr>
              <w:jc w:val="right"/>
            </w:pPr>
            <w:r>
              <w:t>H.B. 2634</w:t>
            </w:r>
          </w:p>
        </w:tc>
      </w:tr>
      <w:tr w:rsidR="00CD3BC3" w:rsidTr="00345119">
        <w:tc>
          <w:tcPr>
            <w:tcW w:w="9576" w:type="dxa"/>
          </w:tcPr>
          <w:p w:rsidR="008423E4" w:rsidRPr="00861995" w:rsidRDefault="007F2EB2" w:rsidP="008733A2">
            <w:pPr>
              <w:jc w:val="right"/>
            </w:pPr>
            <w:r>
              <w:t xml:space="preserve">By: </w:t>
            </w:r>
            <w:r>
              <w:t>Flynn</w:t>
            </w:r>
          </w:p>
        </w:tc>
      </w:tr>
      <w:tr w:rsidR="00CD3BC3" w:rsidTr="00345119">
        <w:tc>
          <w:tcPr>
            <w:tcW w:w="9576" w:type="dxa"/>
          </w:tcPr>
          <w:p w:rsidR="008423E4" w:rsidRPr="00861995" w:rsidRDefault="007F2EB2" w:rsidP="00345119">
            <w:pPr>
              <w:jc w:val="right"/>
            </w:pPr>
            <w:r>
              <w:t>Land &amp; Resource Management</w:t>
            </w:r>
          </w:p>
        </w:tc>
      </w:tr>
      <w:tr w:rsidR="00CD3BC3" w:rsidTr="00345119">
        <w:tc>
          <w:tcPr>
            <w:tcW w:w="9576" w:type="dxa"/>
          </w:tcPr>
          <w:p w:rsidR="008423E4" w:rsidRDefault="007F2EB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F2EB2" w:rsidP="008423E4">
      <w:pPr>
        <w:tabs>
          <w:tab w:val="right" w:pos="9360"/>
        </w:tabs>
      </w:pPr>
    </w:p>
    <w:p w:rsidR="008423E4" w:rsidRDefault="007F2EB2" w:rsidP="008423E4"/>
    <w:p w:rsidR="008423E4" w:rsidRDefault="007F2EB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D3BC3" w:rsidTr="00345119">
        <w:tc>
          <w:tcPr>
            <w:tcW w:w="9576" w:type="dxa"/>
          </w:tcPr>
          <w:p w:rsidR="008423E4" w:rsidRPr="00A8133F" w:rsidRDefault="007F2EB2" w:rsidP="00F269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F2EB2" w:rsidP="00F26929"/>
          <w:p w:rsidR="008423E4" w:rsidRDefault="007F2EB2" w:rsidP="00F26929">
            <w:pPr>
              <w:pStyle w:val="Header"/>
              <w:jc w:val="both"/>
            </w:pPr>
            <w:r>
              <w:t>It has been noted that</w:t>
            </w:r>
            <w:r>
              <w:t xml:space="preserve"> there are restrictions on where cemeteries can be</w:t>
            </w:r>
            <w:r>
              <w:t xml:space="preserve"> locat</w:t>
            </w:r>
            <w:r>
              <w:t xml:space="preserve">ed and </w:t>
            </w:r>
            <w:r>
              <w:t xml:space="preserve">that as the state's population grows so too </w:t>
            </w:r>
            <w:r>
              <w:t>does the need for cemeteries</w:t>
            </w:r>
            <w:r>
              <w:t>. The combination of these factors ha</w:t>
            </w:r>
            <w:r>
              <w:t>s</w:t>
            </w:r>
            <w:r>
              <w:t xml:space="preserve"> </w:t>
            </w:r>
            <w:r>
              <w:t>result</w:t>
            </w:r>
            <w:r>
              <w:t>ed</w:t>
            </w:r>
            <w:r>
              <w:t xml:space="preserve"> in</w:t>
            </w:r>
            <w:r>
              <w:t xml:space="preserve"> a shortage of burial space.</w:t>
            </w:r>
            <w:r>
              <w:t xml:space="preserve"> </w:t>
            </w:r>
            <w:r>
              <w:t xml:space="preserve">H.B. 2634 </w:t>
            </w:r>
            <w:r>
              <w:t xml:space="preserve">seeks to address this issue by </w:t>
            </w:r>
            <w:r>
              <w:t xml:space="preserve">setting out provisions relating to </w:t>
            </w:r>
            <w:r w:rsidRPr="00767CE3">
              <w:t>municipal boundaries</w:t>
            </w:r>
            <w:r>
              <w:t xml:space="preserve"> that are</w:t>
            </w:r>
            <w:r w:rsidRPr="00767CE3">
              <w:t xml:space="preserve"> used to determine a cemetery location</w:t>
            </w:r>
            <w:r>
              <w:t xml:space="preserve"> </w:t>
            </w:r>
            <w:r>
              <w:t>in or</w:t>
            </w:r>
            <w:r>
              <w:t>der to</w:t>
            </w:r>
            <w:r>
              <w:t xml:space="preserve"> allow for new development of cemeteries in certain areas</w:t>
            </w:r>
            <w:r>
              <w:t xml:space="preserve"> </w:t>
            </w:r>
            <w:r>
              <w:t>while</w:t>
            </w:r>
            <w:r>
              <w:t xml:space="preserve"> still</w:t>
            </w:r>
            <w:r>
              <w:t xml:space="preserve"> </w:t>
            </w:r>
            <w:r>
              <w:t>respecting</w:t>
            </w:r>
            <w:r>
              <w:t xml:space="preserve"> the original intent of the law.</w:t>
            </w:r>
          </w:p>
          <w:p w:rsidR="008423E4" w:rsidRPr="00E26B13" w:rsidRDefault="007F2EB2" w:rsidP="00F26929">
            <w:pPr>
              <w:rPr>
                <w:b/>
              </w:rPr>
            </w:pPr>
          </w:p>
        </w:tc>
      </w:tr>
      <w:tr w:rsidR="00CD3BC3" w:rsidTr="00345119">
        <w:tc>
          <w:tcPr>
            <w:tcW w:w="9576" w:type="dxa"/>
          </w:tcPr>
          <w:p w:rsidR="0017725B" w:rsidRDefault="007F2EB2" w:rsidP="00F269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F2EB2" w:rsidP="00F26929">
            <w:pPr>
              <w:rPr>
                <w:b/>
                <w:u w:val="single"/>
              </w:rPr>
            </w:pPr>
          </w:p>
          <w:p w:rsidR="00E1273E" w:rsidRPr="00E1273E" w:rsidRDefault="007F2EB2" w:rsidP="00F26929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F2EB2" w:rsidP="00F26929">
            <w:pPr>
              <w:rPr>
                <w:b/>
                <w:u w:val="single"/>
              </w:rPr>
            </w:pPr>
          </w:p>
        </w:tc>
      </w:tr>
      <w:tr w:rsidR="00CD3BC3" w:rsidTr="00345119">
        <w:tc>
          <w:tcPr>
            <w:tcW w:w="9576" w:type="dxa"/>
          </w:tcPr>
          <w:p w:rsidR="008423E4" w:rsidRPr="00A8133F" w:rsidRDefault="007F2EB2" w:rsidP="00F269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F2EB2" w:rsidP="00F26929"/>
          <w:p w:rsidR="00E1273E" w:rsidRDefault="007F2EB2" w:rsidP="00F269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7F2EB2" w:rsidP="00F26929">
            <w:pPr>
              <w:rPr>
                <w:b/>
              </w:rPr>
            </w:pPr>
          </w:p>
        </w:tc>
      </w:tr>
      <w:tr w:rsidR="00CD3BC3" w:rsidTr="00345119">
        <w:tc>
          <w:tcPr>
            <w:tcW w:w="9576" w:type="dxa"/>
          </w:tcPr>
          <w:p w:rsidR="008423E4" w:rsidRPr="00A8133F" w:rsidRDefault="007F2EB2" w:rsidP="00F269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F2EB2" w:rsidP="00F26929"/>
          <w:p w:rsidR="008423E4" w:rsidRDefault="007F2EB2" w:rsidP="00F269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2634 amends the Health and Safety Code to establish that, for the purpose of determining where a cemetery may be located</w:t>
            </w:r>
            <w:r>
              <w:t xml:space="preserve"> based on proximity</w:t>
            </w:r>
            <w:r>
              <w:t xml:space="preserve"> to a municipality</w:t>
            </w:r>
            <w:r>
              <w:t xml:space="preserve">, the boundary of an area annexed by a municipality is not considered to be a boundary of the municipality if </w:t>
            </w:r>
            <w:r w:rsidRPr="00E1273E">
              <w:t>the annexed area cannot be developed as residential or commercial property and is primarily used for flood control.</w:t>
            </w:r>
          </w:p>
          <w:p w:rsidR="008423E4" w:rsidRPr="00835628" w:rsidRDefault="007F2EB2" w:rsidP="00F26929">
            <w:pPr>
              <w:rPr>
                <w:b/>
              </w:rPr>
            </w:pPr>
          </w:p>
        </w:tc>
      </w:tr>
      <w:tr w:rsidR="00CD3BC3" w:rsidTr="00345119">
        <w:tc>
          <w:tcPr>
            <w:tcW w:w="9576" w:type="dxa"/>
          </w:tcPr>
          <w:p w:rsidR="008423E4" w:rsidRPr="00A8133F" w:rsidRDefault="007F2EB2" w:rsidP="00F26929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7F2EB2" w:rsidP="00F26929"/>
          <w:p w:rsidR="008423E4" w:rsidRPr="003624F2" w:rsidRDefault="007F2EB2" w:rsidP="00F269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F2EB2" w:rsidP="00F26929">
            <w:pPr>
              <w:rPr>
                <w:b/>
              </w:rPr>
            </w:pPr>
          </w:p>
        </w:tc>
      </w:tr>
    </w:tbl>
    <w:p w:rsidR="008423E4" w:rsidRPr="00BE0E75" w:rsidRDefault="007F2EB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F2EB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2EB2">
      <w:r>
        <w:separator/>
      </w:r>
    </w:p>
  </w:endnote>
  <w:endnote w:type="continuationSeparator" w:id="0">
    <w:p w:rsidR="00000000" w:rsidRDefault="007F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2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3BC3" w:rsidTr="009C1E9A">
      <w:trPr>
        <w:cantSplit/>
      </w:trPr>
      <w:tc>
        <w:tcPr>
          <w:tcW w:w="0" w:type="pct"/>
        </w:tcPr>
        <w:p w:rsidR="00137D90" w:rsidRDefault="007F2E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F2E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F2EB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F2E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F2E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3BC3" w:rsidTr="009C1E9A">
      <w:trPr>
        <w:cantSplit/>
      </w:trPr>
      <w:tc>
        <w:tcPr>
          <w:tcW w:w="0" w:type="pct"/>
        </w:tcPr>
        <w:p w:rsidR="00EC379B" w:rsidRDefault="007F2EB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F2EB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21320</w:t>
          </w:r>
        </w:p>
      </w:tc>
      <w:tc>
        <w:tcPr>
          <w:tcW w:w="2453" w:type="pct"/>
        </w:tcPr>
        <w:p w:rsidR="00EC379B" w:rsidRDefault="007F2E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19.81.309</w:t>
          </w:r>
          <w:r>
            <w:fldChar w:fldCharType="end"/>
          </w:r>
        </w:p>
      </w:tc>
    </w:tr>
    <w:tr w:rsidR="00CD3BC3" w:rsidTr="009C1E9A">
      <w:trPr>
        <w:cantSplit/>
      </w:trPr>
      <w:tc>
        <w:tcPr>
          <w:tcW w:w="0" w:type="pct"/>
        </w:tcPr>
        <w:p w:rsidR="00EC379B" w:rsidRDefault="007F2E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F2EB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F2EB2" w:rsidP="006D504F">
          <w:pPr>
            <w:pStyle w:val="Footer"/>
            <w:rPr>
              <w:rStyle w:val="PageNumber"/>
            </w:rPr>
          </w:pPr>
        </w:p>
        <w:p w:rsidR="00EC379B" w:rsidRDefault="007F2EB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3BC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F2EB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F2EB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F2EB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2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2EB2">
      <w:r>
        <w:separator/>
      </w:r>
    </w:p>
  </w:footnote>
  <w:footnote w:type="continuationSeparator" w:id="0">
    <w:p w:rsidR="00000000" w:rsidRDefault="007F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2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2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F2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C3"/>
    <w:rsid w:val="007F2EB2"/>
    <w:rsid w:val="00C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348254-B202-4FF6-9EF3-F6218664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127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7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HB02634 (Committee Report (Unamended))</vt:lpstr>
    </vt:vector>
  </TitlesOfParts>
  <Company>State of Texas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21320</dc:subject>
  <dc:creator>State of Texas</dc:creator>
  <dc:description>HB 2634 by Flynn-(H)Land &amp; Resource Management</dc:description>
  <cp:lastModifiedBy>Scotty Wimberley</cp:lastModifiedBy>
  <cp:revision>2</cp:revision>
  <cp:lastPrinted>2003-11-26T17:21:00Z</cp:lastPrinted>
  <dcterms:created xsi:type="dcterms:W3CDTF">2019-04-01T17:18:00Z</dcterms:created>
  <dcterms:modified xsi:type="dcterms:W3CDTF">2019-04-01T17:18:00Z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19.81.309</vt:lpwstr>
  </property>
</Properties>
</file>