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1B2E" w:rsidTr="00345119">
        <w:tc>
          <w:tcPr>
            <w:tcW w:w="9576" w:type="dxa"/>
            <w:noWrap/>
          </w:tcPr>
          <w:p w:rsidR="008423E4" w:rsidRPr="0022177D" w:rsidRDefault="00C852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522C" w:rsidP="008423E4">
      <w:pPr>
        <w:jc w:val="center"/>
      </w:pPr>
    </w:p>
    <w:p w:rsidR="008423E4" w:rsidRPr="00B31F0E" w:rsidRDefault="00C8522C" w:rsidP="008423E4"/>
    <w:p w:rsidR="008423E4" w:rsidRPr="00742794" w:rsidRDefault="00C852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1B2E" w:rsidTr="00345119">
        <w:tc>
          <w:tcPr>
            <w:tcW w:w="9576" w:type="dxa"/>
          </w:tcPr>
          <w:p w:rsidR="008423E4" w:rsidRPr="00861995" w:rsidRDefault="00C8522C" w:rsidP="00345119">
            <w:pPr>
              <w:jc w:val="right"/>
            </w:pPr>
            <w:r>
              <w:t>H.B. 2675</w:t>
            </w:r>
          </w:p>
        </w:tc>
      </w:tr>
      <w:tr w:rsidR="00251B2E" w:rsidTr="00345119">
        <w:tc>
          <w:tcPr>
            <w:tcW w:w="9576" w:type="dxa"/>
          </w:tcPr>
          <w:p w:rsidR="008423E4" w:rsidRPr="00861995" w:rsidRDefault="00C8522C" w:rsidP="007C538A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251B2E" w:rsidTr="00345119">
        <w:tc>
          <w:tcPr>
            <w:tcW w:w="9576" w:type="dxa"/>
          </w:tcPr>
          <w:p w:rsidR="008423E4" w:rsidRPr="00861995" w:rsidRDefault="00C8522C" w:rsidP="00345119">
            <w:pPr>
              <w:jc w:val="right"/>
            </w:pPr>
            <w:r>
              <w:t>Energy Resources</w:t>
            </w:r>
          </w:p>
        </w:tc>
      </w:tr>
      <w:tr w:rsidR="00251B2E" w:rsidTr="00345119">
        <w:tc>
          <w:tcPr>
            <w:tcW w:w="9576" w:type="dxa"/>
          </w:tcPr>
          <w:p w:rsidR="008423E4" w:rsidRDefault="00C852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522C" w:rsidP="008423E4">
      <w:pPr>
        <w:tabs>
          <w:tab w:val="right" w:pos="9360"/>
        </w:tabs>
      </w:pPr>
    </w:p>
    <w:p w:rsidR="008423E4" w:rsidRDefault="00C8522C" w:rsidP="008423E4"/>
    <w:p w:rsidR="008423E4" w:rsidRDefault="00C852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1B2E" w:rsidTr="00345119">
        <w:tc>
          <w:tcPr>
            <w:tcW w:w="9576" w:type="dxa"/>
          </w:tcPr>
          <w:p w:rsidR="008423E4" w:rsidRPr="00A8133F" w:rsidRDefault="00C8522C" w:rsidP="00A636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522C" w:rsidP="00A6367A"/>
          <w:p w:rsidR="008423E4" w:rsidRDefault="00C8522C" w:rsidP="00A6367A">
            <w:pPr>
              <w:pStyle w:val="Header"/>
              <w:jc w:val="both"/>
            </w:pPr>
            <w:r>
              <w:t xml:space="preserve">It has been suggested that </w:t>
            </w:r>
            <w:r>
              <w:t>the</w:t>
            </w:r>
            <w:r>
              <w:t xml:space="preserve"> cap</w:t>
            </w:r>
            <w:r>
              <w:t xml:space="preserve"> on the </w:t>
            </w:r>
            <w:r w:rsidRPr="00AD2125">
              <w:t>oil and gas regulation and cleanup fund</w:t>
            </w:r>
            <w:r>
              <w:t xml:space="preserve"> limits the ability of the</w:t>
            </w:r>
            <w:r>
              <w:t xml:space="preserve"> </w:t>
            </w:r>
            <w:r w:rsidRPr="00AD2125">
              <w:t>Railroad Commission of Texas</w:t>
            </w:r>
            <w:r>
              <w:t xml:space="preserve"> </w:t>
            </w:r>
            <w:r>
              <w:t>to</w:t>
            </w:r>
            <w:r>
              <w:t xml:space="preserve"> retain dedicated funds to support critical projects whose cost</w:t>
            </w:r>
            <w:r>
              <w:t>s</w:t>
            </w:r>
            <w:r>
              <w:t xml:space="preserve"> exceed biennial appropriations</w:t>
            </w:r>
            <w:r>
              <w:t xml:space="preserve">, </w:t>
            </w:r>
            <w:r>
              <w:t xml:space="preserve">including </w:t>
            </w:r>
            <w:r>
              <w:t>projects</w:t>
            </w:r>
            <w:r>
              <w:t xml:space="preserve"> </w:t>
            </w:r>
            <w:r>
              <w:t>for</w:t>
            </w:r>
            <w:r>
              <w:t xml:space="preserve"> transitioning off</w:t>
            </w:r>
            <w:r>
              <w:t xml:space="preserve"> of</w:t>
            </w:r>
            <w:r>
              <w:t xml:space="preserve"> a</w:t>
            </w:r>
            <w:r>
              <w:t>n older</w:t>
            </w:r>
            <w:r>
              <w:t xml:space="preserve"> mainframe computer system, plugging</w:t>
            </w:r>
            <w:r>
              <w:t xml:space="preserve"> </w:t>
            </w:r>
            <w:r>
              <w:t>wells</w:t>
            </w:r>
            <w:r>
              <w:t>,</w:t>
            </w:r>
            <w:r>
              <w:t xml:space="preserve"> and digitally archiving paper and microfiche well log data.</w:t>
            </w:r>
            <w:r>
              <w:t xml:space="preserve"> </w:t>
            </w:r>
            <w:r>
              <w:t>H.B</w:t>
            </w:r>
            <w:r>
              <w:t xml:space="preserve">. 2675 seeks to address this issue by repealing </w:t>
            </w:r>
            <w:r>
              <w:t>a</w:t>
            </w:r>
            <w:r>
              <w:t xml:space="preserve"> provision relating to</w:t>
            </w:r>
            <w:r>
              <w:t xml:space="preserve"> </w:t>
            </w:r>
            <w:r>
              <w:t xml:space="preserve">the </w:t>
            </w:r>
            <w:r>
              <w:t xml:space="preserve">balance of the </w:t>
            </w:r>
            <w:r w:rsidRPr="007A7A89">
              <w:t>oil and gas regulation and cleanup fund</w:t>
            </w:r>
            <w:r>
              <w:t>.</w:t>
            </w:r>
          </w:p>
          <w:p w:rsidR="008423E4" w:rsidRPr="00E26B13" w:rsidRDefault="00C8522C" w:rsidP="00A6367A">
            <w:pPr>
              <w:rPr>
                <w:b/>
              </w:rPr>
            </w:pPr>
          </w:p>
        </w:tc>
      </w:tr>
      <w:tr w:rsidR="00251B2E" w:rsidTr="00345119">
        <w:tc>
          <w:tcPr>
            <w:tcW w:w="9576" w:type="dxa"/>
          </w:tcPr>
          <w:p w:rsidR="0017725B" w:rsidRDefault="00C8522C" w:rsidP="00A636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522C" w:rsidP="00A6367A">
            <w:pPr>
              <w:rPr>
                <w:b/>
                <w:u w:val="single"/>
              </w:rPr>
            </w:pPr>
          </w:p>
          <w:p w:rsidR="00114B7C" w:rsidRPr="00114B7C" w:rsidRDefault="00C8522C" w:rsidP="00A6367A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8522C" w:rsidP="00A6367A">
            <w:pPr>
              <w:rPr>
                <w:b/>
                <w:u w:val="single"/>
              </w:rPr>
            </w:pPr>
          </w:p>
        </w:tc>
      </w:tr>
      <w:tr w:rsidR="00251B2E" w:rsidTr="00345119">
        <w:tc>
          <w:tcPr>
            <w:tcW w:w="9576" w:type="dxa"/>
          </w:tcPr>
          <w:p w:rsidR="008423E4" w:rsidRPr="00A8133F" w:rsidRDefault="00C8522C" w:rsidP="00A636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522C" w:rsidP="00A6367A"/>
          <w:p w:rsidR="00114B7C" w:rsidRDefault="00C8522C" w:rsidP="00A636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C8522C" w:rsidP="00A6367A">
            <w:pPr>
              <w:rPr>
                <w:b/>
              </w:rPr>
            </w:pPr>
          </w:p>
        </w:tc>
      </w:tr>
      <w:tr w:rsidR="00251B2E" w:rsidTr="00345119">
        <w:tc>
          <w:tcPr>
            <w:tcW w:w="9576" w:type="dxa"/>
          </w:tcPr>
          <w:p w:rsidR="008423E4" w:rsidRPr="00A8133F" w:rsidRDefault="00C8522C" w:rsidP="00A636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522C" w:rsidP="00A6367A"/>
          <w:p w:rsidR="008423E4" w:rsidRDefault="00C8522C" w:rsidP="00A636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2675 </w:t>
            </w:r>
            <w:r>
              <w:t xml:space="preserve">repeals </w:t>
            </w:r>
            <w:r w:rsidRPr="00D0436D">
              <w:t>Section 81.067(b), Natural Resources Code,</w:t>
            </w:r>
            <w:r>
              <w:t xml:space="preserve"> which </w:t>
            </w:r>
            <w:r w:rsidRPr="00D0436D">
              <w:t>provid</w:t>
            </w:r>
            <w:r>
              <w:t>e</w:t>
            </w:r>
            <w:r>
              <w:t>s</w:t>
            </w:r>
            <w:r w:rsidRPr="00D0436D">
              <w:t xml:space="preserve"> for the suspension of the collection of oil-field clean</w:t>
            </w:r>
            <w:r w:rsidRPr="00D0436D">
              <w:t xml:space="preserve">up regulatory fees when the balance in the oil and gas regulation and cleanup </w:t>
            </w:r>
            <w:r>
              <w:t>fund</w:t>
            </w:r>
            <w:r>
              <w:t xml:space="preserve"> equals or</w:t>
            </w:r>
            <w:r>
              <w:t xml:space="preserve"> exceeds a specified amount and amends the Natural Resources Code to make conforming changes.</w:t>
            </w:r>
            <w:r>
              <w:t xml:space="preserve"> </w:t>
            </w:r>
          </w:p>
          <w:p w:rsidR="008423E4" w:rsidRPr="00835628" w:rsidRDefault="00C8522C" w:rsidP="00A6367A">
            <w:pPr>
              <w:rPr>
                <w:b/>
              </w:rPr>
            </w:pPr>
          </w:p>
        </w:tc>
      </w:tr>
      <w:tr w:rsidR="00251B2E" w:rsidTr="00345119">
        <w:tc>
          <w:tcPr>
            <w:tcW w:w="9576" w:type="dxa"/>
          </w:tcPr>
          <w:p w:rsidR="008423E4" w:rsidRPr="00A8133F" w:rsidRDefault="00C8522C" w:rsidP="00A636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522C" w:rsidP="00A6367A"/>
          <w:p w:rsidR="008423E4" w:rsidRPr="003624F2" w:rsidRDefault="00C8522C" w:rsidP="00A636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8522C" w:rsidP="00A6367A">
            <w:pPr>
              <w:rPr>
                <w:b/>
              </w:rPr>
            </w:pPr>
          </w:p>
        </w:tc>
      </w:tr>
    </w:tbl>
    <w:p w:rsidR="008423E4" w:rsidRPr="00BE0E75" w:rsidRDefault="00C852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522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522C">
      <w:r>
        <w:separator/>
      </w:r>
    </w:p>
  </w:endnote>
  <w:endnote w:type="continuationSeparator" w:id="0">
    <w:p w:rsidR="00000000" w:rsidRDefault="00C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1B2E" w:rsidTr="009C1E9A">
      <w:trPr>
        <w:cantSplit/>
      </w:trPr>
      <w:tc>
        <w:tcPr>
          <w:tcW w:w="0" w:type="pct"/>
        </w:tcPr>
        <w:p w:rsidR="00137D90" w:rsidRDefault="00C852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52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52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52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52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1B2E" w:rsidTr="009C1E9A">
      <w:trPr>
        <w:cantSplit/>
      </w:trPr>
      <w:tc>
        <w:tcPr>
          <w:tcW w:w="0" w:type="pct"/>
        </w:tcPr>
        <w:p w:rsidR="00EC379B" w:rsidRDefault="00C852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52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19729</w:t>
          </w:r>
        </w:p>
      </w:tc>
      <w:tc>
        <w:tcPr>
          <w:tcW w:w="2453" w:type="pct"/>
        </w:tcPr>
        <w:p w:rsidR="00EC379B" w:rsidRDefault="00C852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19.73.214</w:t>
          </w:r>
          <w:r>
            <w:fldChar w:fldCharType="end"/>
          </w:r>
        </w:p>
      </w:tc>
    </w:tr>
    <w:tr w:rsidR="00251B2E" w:rsidTr="009C1E9A">
      <w:trPr>
        <w:cantSplit/>
      </w:trPr>
      <w:tc>
        <w:tcPr>
          <w:tcW w:w="0" w:type="pct"/>
        </w:tcPr>
        <w:p w:rsidR="00EC379B" w:rsidRDefault="00C852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52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522C" w:rsidP="006D504F">
          <w:pPr>
            <w:pStyle w:val="Footer"/>
            <w:rPr>
              <w:rStyle w:val="PageNumber"/>
            </w:rPr>
          </w:pPr>
        </w:p>
        <w:p w:rsidR="00EC379B" w:rsidRDefault="00C852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1B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52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52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52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522C">
      <w:r>
        <w:separator/>
      </w:r>
    </w:p>
  </w:footnote>
  <w:footnote w:type="continuationSeparator" w:id="0">
    <w:p w:rsidR="00000000" w:rsidRDefault="00C85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5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5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2E"/>
    <w:rsid w:val="00251B2E"/>
    <w:rsid w:val="00C8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99839F-509A-4EDC-B951-C01387A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4B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4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4B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1246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HB02675 (Committee Report (Unamended))</vt:lpstr>
    </vt:vector>
  </TitlesOfParts>
  <Company>State of Texas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19729</dc:subject>
  <dc:creator>State of Texas</dc:creator>
  <dc:description>HB 2675 by Geren-(H)Energy Resources</dc:description>
  <cp:lastModifiedBy>Scotty Wimberley</cp:lastModifiedBy>
  <cp:revision>2</cp:revision>
  <cp:lastPrinted>2003-11-26T17:21:00Z</cp:lastPrinted>
  <dcterms:created xsi:type="dcterms:W3CDTF">2019-03-27T18:35:00Z</dcterms:created>
  <dcterms:modified xsi:type="dcterms:W3CDTF">2019-03-27T18:35:00Z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19.73.214</vt:lpwstr>
  </property>
</Properties>
</file>