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77" w:rsidRDefault="005623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E7183FAD1140F4B3CA8840FECDFE53"/>
          </w:placeholder>
        </w:sdtPr>
        <w:sdtContent>
          <w:r w:rsidRPr="005C2A78">
            <w:rPr>
              <w:rFonts w:cs="Times New Roman"/>
              <w:b/>
              <w:szCs w:val="24"/>
              <w:u w:val="single"/>
            </w:rPr>
            <w:t>BILL ANALYSIS</w:t>
          </w:r>
        </w:sdtContent>
      </w:sdt>
    </w:p>
    <w:p w:rsidR="00562377" w:rsidRPr="00585C31" w:rsidRDefault="00562377" w:rsidP="000F1DF9">
      <w:pPr>
        <w:spacing w:after="0" w:line="240" w:lineRule="auto"/>
        <w:rPr>
          <w:rFonts w:cs="Times New Roman"/>
          <w:szCs w:val="24"/>
        </w:rPr>
      </w:pPr>
    </w:p>
    <w:p w:rsidR="00562377" w:rsidRPr="00585C31" w:rsidRDefault="005623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2377" w:rsidTr="000F1DF9">
        <w:tc>
          <w:tcPr>
            <w:tcW w:w="2718" w:type="dxa"/>
          </w:tcPr>
          <w:p w:rsidR="00562377" w:rsidRPr="005C2A78" w:rsidRDefault="00562377" w:rsidP="006D756B">
            <w:pPr>
              <w:rPr>
                <w:rFonts w:cs="Times New Roman"/>
                <w:szCs w:val="24"/>
              </w:rPr>
            </w:pPr>
            <w:sdt>
              <w:sdtPr>
                <w:rPr>
                  <w:rFonts w:cs="Times New Roman"/>
                  <w:szCs w:val="24"/>
                </w:rPr>
                <w:alias w:val="Agency Title"/>
                <w:tag w:val="AgencyTitleContentControl"/>
                <w:id w:val="1920747753"/>
                <w:lock w:val="sdtContentLocked"/>
                <w:placeholder>
                  <w:docPart w:val="30E96856D8C74F56A14D690E7456B1CF"/>
                </w:placeholder>
              </w:sdtPr>
              <w:sdtEndPr>
                <w:rPr>
                  <w:rFonts w:cstheme="minorBidi"/>
                  <w:szCs w:val="22"/>
                </w:rPr>
              </w:sdtEndPr>
              <w:sdtContent>
                <w:r>
                  <w:rPr>
                    <w:rFonts w:cs="Times New Roman"/>
                    <w:szCs w:val="24"/>
                  </w:rPr>
                  <w:t>Senate Research Center</w:t>
                </w:r>
              </w:sdtContent>
            </w:sdt>
          </w:p>
        </w:tc>
        <w:tc>
          <w:tcPr>
            <w:tcW w:w="6858" w:type="dxa"/>
          </w:tcPr>
          <w:p w:rsidR="00562377" w:rsidRPr="00FF6471" w:rsidRDefault="00562377" w:rsidP="000F1DF9">
            <w:pPr>
              <w:jc w:val="right"/>
              <w:rPr>
                <w:rFonts w:cs="Times New Roman"/>
                <w:szCs w:val="24"/>
              </w:rPr>
            </w:pPr>
            <w:sdt>
              <w:sdtPr>
                <w:rPr>
                  <w:rFonts w:cs="Times New Roman"/>
                  <w:szCs w:val="24"/>
                </w:rPr>
                <w:alias w:val="Bill Number"/>
                <w:tag w:val="BillNumberOne"/>
                <w:id w:val="-410784069"/>
                <w:lock w:val="sdtContentLocked"/>
                <w:placeholder>
                  <w:docPart w:val="3EAC99889E254E8A9F45BE9A4E62F7EB"/>
                </w:placeholder>
              </w:sdtPr>
              <w:sdtContent>
                <w:r>
                  <w:rPr>
                    <w:rFonts w:cs="Times New Roman"/>
                    <w:szCs w:val="24"/>
                  </w:rPr>
                  <w:t>H.B. 2698</w:t>
                </w:r>
              </w:sdtContent>
            </w:sdt>
          </w:p>
        </w:tc>
      </w:tr>
      <w:tr w:rsidR="00562377" w:rsidTr="000F1DF9">
        <w:sdt>
          <w:sdtPr>
            <w:rPr>
              <w:rFonts w:cs="Times New Roman"/>
              <w:szCs w:val="24"/>
            </w:rPr>
            <w:alias w:val="TLCNumber"/>
            <w:tag w:val="TLCNumber"/>
            <w:id w:val="-542600604"/>
            <w:lock w:val="sdtLocked"/>
            <w:placeholder>
              <w:docPart w:val="8C7E0561B830408BBA1403B0FF96F32A"/>
            </w:placeholder>
          </w:sdtPr>
          <w:sdtContent>
            <w:tc>
              <w:tcPr>
                <w:tcW w:w="2718" w:type="dxa"/>
              </w:tcPr>
              <w:p w:rsidR="00562377" w:rsidRPr="000F1DF9" w:rsidRDefault="00562377" w:rsidP="00C65088">
                <w:pPr>
                  <w:rPr>
                    <w:rFonts w:cs="Times New Roman"/>
                    <w:szCs w:val="24"/>
                  </w:rPr>
                </w:pPr>
                <w:r>
                  <w:rPr>
                    <w:rFonts w:cs="Times New Roman"/>
                    <w:szCs w:val="24"/>
                  </w:rPr>
                  <w:t>86R19683 KKR-F</w:t>
                </w:r>
              </w:p>
            </w:tc>
          </w:sdtContent>
        </w:sdt>
        <w:tc>
          <w:tcPr>
            <w:tcW w:w="6858" w:type="dxa"/>
          </w:tcPr>
          <w:p w:rsidR="00562377" w:rsidRPr="005C2A78" w:rsidRDefault="00562377" w:rsidP="006D756B">
            <w:pPr>
              <w:jc w:val="right"/>
              <w:rPr>
                <w:rFonts w:cs="Times New Roman"/>
                <w:szCs w:val="24"/>
              </w:rPr>
            </w:pPr>
            <w:sdt>
              <w:sdtPr>
                <w:rPr>
                  <w:rFonts w:cs="Times New Roman"/>
                  <w:szCs w:val="24"/>
                </w:rPr>
                <w:alias w:val="Author Label"/>
                <w:tag w:val="By"/>
                <w:id w:val="72399597"/>
                <w:lock w:val="sdtLocked"/>
                <w:placeholder>
                  <w:docPart w:val="F9D4CAB4456A4D1EB7015D1457E8A8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F9AF60E750480C816F2AF6DDB67075"/>
                </w:placeholder>
              </w:sdtPr>
              <w:sdtContent>
                <w:r>
                  <w:rPr>
                    <w:rFonts w:cs="Times New Roman"/>
                    <w:szCs w:val="24"/>
                  </w:rPr>
                  <w:t>Goldman; Hernandez</w:t>
                </w:r>
              </w:sdtContent>
            </w:sdt>
            <w:sdt>
              <w:sdtPr>
                <w:rPr>
                  <w:rFonts w:cs="Times New Roman"/>
                  <w:szCs w:val="24"/>
                </w:rPr>
                <w:alias w:val="Sponsor"/>
                <w:tag w:val="Sponsor"/>
                <w:id w:val="-2039656131"/>
                <w:lock w:val="sdtContentLocked"/>
                <w:placeholder>
                  <w:docPart w:val="E1353D56F37744D9822F563B8CF4E675"/>
                </w:placeholder>
              </w:sdtPr>
              <w:sdtContent>
                <w:r>
                  <w:rPr>
                    <w:rFonts w:cs="Times New Roman"/>
                    <w:szCs w:val="24"/>
                  </w:rPr>
                  <w:t xml:space="preserve"> (Zaffirini)</w:t>
                </w:r>
              </w:sdtContent>
            </w:sdt>
          </w:p>
        </w:tc>
      </w:tr>
      <w:tr w:rsidR="00562377" w:rsidTr="000F1DF9">
        <w:tc>
          <w:tcPr>
            <w:tcW w:w="2718" w:type="dxa"/>
          </w:tcPr>
          <w:p w:rsidR="00562377" w:rsidRPr="00BC7495" w:rsidRDefault="00562377" w:rsidP="000F1DF9">
            <w:pPr>
              <w:rPr>
                <w:rFonts w:cs="Times New Roman"/>
                <w:szCs w:val="24"/>
              </w:rPr>
            </w:pPr>
          </w:p>
        </w:tc>
        <w:sdt>
          <w:sdtPr>
            <w:rPr>
              <w:rFonts w:cs="Times New Roman"/>
              <w:szCs w:val="24"/>
            </w:rPr>
            <w:alias w:val="Committee"/>
            <w:tag w:val="Committee"/>
            <w:id w:val="1914272295"/>
            <w:lock w:val="sdtContentLocked"/>
            <w:placeholder>
              <w:docPart w:val="99811CA5FF8F46E08EFF666582DD183F"/>
            </w:placeholder>
          </w:sdtPr>
          <w:sdtContent>
            <w:tc>
              <w:tcPr>
                <w:tcW w:w="6858" w:type="dxa"/>
              </w:tcPr>
              <w:p w:rsidR="00562377" w:rsidRPr="00FF6471" w:rsidRDefault="00562377" w:rsidP="000F1DF9">
                <w:pPr>
                  <w:jc w:val="right"/>
                  <w:rPr>
                    <w:rFonts w:cs="Times New Roman"/>
                    <w:szCs w:val="24"/>
                  </w:rPr>
                </w:pPr>
                <w:r>
                  <w:rPr>
                    <w:rFonts w:cs="Times New Roman"/>
                    <w:szCs w:val="24"/>
                  </w:rPr>
                  <w:t>Business &amp; Commerce</w:t>
                </w:r>
              </w:p>
            </w:tc>
          </w:sdtContent>
        </w:sdt>
      </w:tr>
      <w:tr w:rsidR="00562377" w:rsidTr="000F1DF9">
        <w:tc>
          <w:tcPr>
            <w:tcW w:w="2718" w:type="dxa"/>
          </w:tcPr>
          <w:p w:rsidR="00562377" w:rsidRPr="00BC7495" w:rsidRDefault="00562377" w:rsidP="000F1DF9">
            <w:pPr>
              <w:rPr>
                <w:rFonts w:cs="Times New Roman"/>
                <w:szCs w:val="24"/>
              </w:rPr>
            </w:pPr>
          </w:p>
        </w:tc>
        <w:sdt>
          <w:sdtPr>
            <w:rPr>
              <w:rFonts w:cs="Times New Roman"/>
              <w:szCs w:val="24"/>
            </w:rPr>
            <w:alias w:val="Date"/>
            <w:tag w:val="DateContentControl"/>
            <w:id w:val="1178081906"/>
            <w:lock w:val="sdtLocked"/>
            <w:placeholder>
              <w:docPart w:val="83CA0BA41DCE4FB98C7F1F1B35D44B5C"/>
            </w:placeholder>
            <w:date w:fullDate="2019-05-03T00:00:00Z">
              <w:dateFormat w:val="M/d/yyyy"/>
              <w:lid w:val="en-US"/>
              <w:storeMappedDataAs w:val="dateTime"/>
              <w:calendar w:val="gregorian"/>
            </w:date>
          </w:sdtPr>
          <w:sdtContent>
            <w:tc>
              <w:tcPr>
                <w:tcW w:w="6858" w:type="dxa"/>
              </w:tcPr>
              <w:p w:rsidR="00562377" w:rsidRPr="00FF6471" w:rsidRDefault="00562377" w:rsidP="000F1DF9">
                <w:pPr>
                  <w:jc w:val="right"/>
                  <w:rPr>
                    <w:rFonts w:cs="Times New Roman"/>
                    <w:szCs w:val="24"/>
                  </w:rPr>
                </w:pPr>
                <w:r>
                  <w:rPr>
                    <w:rFonts w:cs="Times New Roman"/>
                    <w:szCs w:val="24"/>
                  </w:rPr>
                  <w:t>5/3/2019</w:t>
                </w:r>
              </w:p>
            </w:tc>
          </w:sdtContent>
        </w:sdt>
      </w:tr>
      <w:tr w:rsidR="00562377" w:rsidTr="000F1DF9">
        <w:tc>
          <w:tcPr>
            <w:tcW w:w="2718" w:type="dxa"/>
          </w:tcPr>
          <w:p w:rsidR="00562377" w:rsidRPr="00BC7495" w:rsidRDefault="00562377" w:rsidP="000F1DF9">
            <w:pPr>
              <w:rPr>
                <w:rFonts w:cs="Times New Roman"/>
                <w:szCs w:val="24"/>
              </w:rPr>
            </w:pPr>
          </w:p>
        </w:tc>
        <w:sdt>
          <w:sdtPr>
            <w:rPr>
              <w:rFonts w:cs="Times New Roman"/>
              <w:szCs w:val="24"/>
            </w:rPr>
            <w:alias w:val="BA Version"/>
            <w:tag w:val="BAVersion"/>
            <w:id w:val="-1685590809"/>
            <w:lock w:val="sdtContentLocked"/>
            <w:placeholder>
              <w:docPart w:val="D576EE16A5534DF3B6572CF86A6420D7"/>
            </w:placeholder>
          </w:sdtPr>
          <w:sdtContent>
            <w:tc>
              <w:tcPr>
                <w:tcW w:w="6858" w:type="dxa"/>
              </w:tcPr>
              <w:p w:rsidR="00562377" w:rsidRPr="00FF6471" w:rsidRDefault="00562377" w:rsidP="000F1DF9">
                <w:pPr>
                  <w:jc w:val="right"/>
                  <w:rPr>
                    <w:rFonts w:cs="Times New Roman"/>
                    <w:szCs w:val="24"/>
                  </w:rPr>
                </w:pPr>
                <w:r>
                  <w:rPr>
                    <w:rFonts w:cs="Times New Roman"/>
                    <w:szCs w:val="24"/>
                  </w:rPr>
                  <w:t>Engrossed</w:t>
                </w:r>
              </w:p>
            </w:tc>
          </w:sdtContent>
        </w:sdt>
      </w:tr>
    </w:tbl>
    <w:p w:rsidR="00562377" w:rsidRPr="00FF6471" w:rsidRDefault="00562377" w:rsidP="000F1DF9">
      <w:pPr>
        <w:spacing w:after="0" w:line="240" w:lineRule="auto"/>
        <w:rPr>
          <w:rFonts w:cs="Times New Roman"/>
          <w:szCs w:val="24"/>
        </w:rPr>
      </w:pPr>
    </w:p>
    <w:p w:rsidR="00562377" w:rsidRPr="00FF6471" w:rsidRDefault="00562377" w:rsidP="000F1DF9">
      <w:pPr>
        <w:spacing w:after="0" w:line="240" w:lineRule="auto"/>
        <w:rPr>
          <w:rFonts w:cs="Times New Roman"/>
          <w:szCs w:val="24"/>
        </w:rPr>
      </w:pPr>
    </w:p>
    <w:p w:rsidR="00562377" w:rsidRPr="00FF6471" w:rsidRDefault="005623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D60CE35EF6454EAAC666B4347FCA67"/>
        </w:placeholder>
      </w:sdtPr>
      <w:sdtContent>
        <w:p w:rsidR="00562377" w:rsidRDefault="005623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9F3DCAD55147B98D8121BD0A9FA762"/>
        </w:placeholder>
      </w:sdtPr>
      <w:sdtContent>
        <w:p w:rsidR="00562377" w:rsidRDefault="00562377" w:rsidP="00562377">
          <w:pPr>
            <w:pStyle w:val="NormalWeb"/>
            <w:spacing w:before="0" w:beforeAutospacing="0" w:after="0" w:afterAutospacing="0"/>
            <w:jc w:val="both"/>
            <w:divId w:val="185409525"/>
            <w:rPr>
              <w:rFonts w:eastAsia="Times New Roman"/>
              <w:bCs/>
            </w:rPr>
          </w:pPr>
        </w:p>
        <w:p w:rsidR="00562377" w:rsidRPr="00E87792" w:rsidRDefault="00562377" w:rsidP="00562377">
          <w:pPr>
            <w:pStyle w:val="NormalWeb"/>
            <w:spacing w:before="0" w:beforeAutospacing="0" w:after="0" w:afterAutospacing="0"/>
            <w:jc w:val="both"/>
            <w:divId w:val="185409525"/>
          </w:pPr>
          <w:r w:rsidRPr="00E87792">
            <w:t>The requirement that barber and cosmetology students travel to a location other than the place of their training to take the required practical examination for licensure adds an additional expense for students and an unnecessary delay in receiving their license. H.B. 2698 addresses this issue by authorizing a barber school, private beauty culture school, or a public secondary or postsecondary beauty culture school approved by the Texas Department of Licensing and Regulation to administer the practical examination for licensing as a barber or cosmetologist.</w:t>
          </w:r>
        </w:p>
        <w:p w:rsidR="00562377" w:rsidRPr="00D70925" w:rsidRDefault="00562377" w:rsidP="00562377">
          <w:pPr>
            <w:spacing w:after="0" w:line="240" w:lineRule="auto"/>
            <w:jc w:val="both"/>
            <w:rPr>
              <w:rFonts w:eastAsia="Times New Roman" w:cs="Times New Roman"/>
              <w:bCs/>
              <w:szCs w:val="24"/>
            </w:rPr>
          </w:pPr>
        </w:p>
      </w:sdtContent>
    </w:sdt>
    <w:p w:rsidR="00562377" w:rsidRDefault="005623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2698 </w:t>
      </w:r>
      <w:bookmarkStart w:id="1" w:name="AmendsCurrentLaw"/>
      <w:bookmarkEnd w:id="1"/>
      <w:r>
        <w:rPr>
          <w:rFonts w:cs="Times New Roman"/>
          <w:szCs w:val="24"/>
        </w:rPr>
        <w:t>amends current law relating to the administration of the practical examination required for a barbering or cosmetology license.</w:t>
      </w:r>
    </w:p>
    <w:p w:rsidR="00562377" w:rsidRPr="00E87792" w:rsidRDefault="00562377" w:rsidP="000F1DF9">
      <w:pPr>
        <w:spacing w:after="0" w:line="240" w:lineRule="auto"/>
        <w:jc w:val="both"/>
        <w:rPr>
          <w:rFonts w:eastAsia="Times New Roman" w:cs="Times New Roman"/>
          <w:szCs w:val="24"/>
        </w:rPr>
      </w:pPr>
    </w:p>
    <w:p w:rsidR="00562377" w:rsidRPr="005C2A78" w:rsidRDefault="005623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6DDA7F77804CF3B68371EDCD302FDE"/>
          </w:placeholder>
        </w:sdtPr>
        <w:sdtContent>
          <w:r>
            <w:rPr>
              <w:rFonts w:eastAsia="Times New Roman" w:cs="Times New Roman"/>
              <w:b/>
              <w:szCs w:val="24"/>
              <w:u w:val="single"/>
            </w:rPr>
            <w:t>RULEMAKING AUTHORITY</w:t>
          </w:r>
        </w:sdtContent>
      </w:sdt>
    </w:p>
    <w:p w:rsidR="00562377" w:rsidRPr="006529C4" w:rsidRDefault="00562377" w:rsidP="00562377">
      <w:pPr>
        <w:spacing w:after="0" w:line="240" w:lineRule="auto"/>
        <w:jc w:val="both"/>
        <w:rPr>
          <w:rFonts w:cs="Times New Roman"/>
          <w:szCs w:val="24"/>
        </w:rPr>
      </w:pPr>
    </w:p>
    <w:p w:rsidR="00562377" w:rsidRPr="006529C4" w:rsidRDefault="00562377" w:rsidP="0056237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2377" w:rsidRPr="006529C4" w:rsidRDefault="00562377" w:rsidP="00562377">
      <w:pPr>
        <w:spacing w:after="0" w:line="240" w:lineRule="auto"/>
        <w:jc w:val="both"/>
        <w:rPr>
          <w:rFonts w:cs="Times New Roman"/>
          <w:szCs w:val="24"/>
        </w:rPr>
      </w:pPr>
    </w:p>
    <w:p w:rsidR="00562377" w:rsidRPr="005C2A78" w:rsidRDefault="00562377" w:rsidP="0056237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5EB051C44142DBAFF944E8311BD230"/>
          </w:placeholder>
        </w:sdtPr>
        <w:sdtContent>
          <w:r>
            <w:rPr>
              <w:rFonts w:eastAsia="Times New Roman" w:cs="Times New Roman"/>
              <w:b/>
              <w:szCs w:val="24"/>
              <w:u w:val="single"/>
            </w:rPr>
            <w:t>SECTION BY SECTION ANALYSIS</w:t>
          </w:r>
        </w:sdtContent>
      </w:sdt>
    </w:p>
    <w:p w:rsidR="00562377" w:rsidRPr="005C2A78" w:rsidRDefault="00562377" w:rsidP="00562377">
      <w:pPr>
        <w:spacing w:after="0" w:line="240" w:lineRule="auto"/>
        <w:jc w:val="both"/>
        <w:rPr>
          <w:rFonts w:eastAsia="Times New Roman" w:cs="Times New Roman"/>
          <w:szCs w:val="24"/>
        </w:rPr>
      </w:pPr>
    </w:p>
    <w:p w:rsidR="00562377" w:rsidRPr="005C2A78" w:rsidRDefault="00562377" w:rsidP="005623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87792">
        <w:rPr>
          <w:rFonts w:eastAsia="Times New Roman" w:cs="Times New Roman"/>
          <w:szCs w:val="24"/>
        </w:rPr>
        <w:t>Section 1603.252(a), Occupations Code,</w:t>
      </w:r>
      <w:r>
        <w:rPr>
          <w:rFonts w:eastAsia="Times New Roman" w:cs="Times New Roman"/>
          <w:szCs w:val="24"/>
        </w:rPr>
        <w:t xml:space="preserve"> to authorize the Texas Department of Licensing and Regulation (TDLR) to </w:t>
      </w:r>
      <w:r w:rsidRPr="00E87792">
        <w:rPr>
          <w:rFonts w:eastAsia="Times New Roman" w:cs="Times New Roman"/>
          <w:szCs w:val="24"/>
        </w:rPr>
        <w:t>accept, approve, develop, or contract for the examinations required by this chapter</w:t>
      </w:r>
      <w:r>
        <w:rPr>
          <w:rFonts w:eastAsia="Times New Roman" w:cs="Times New Roman"/>
          <w:szCs w:val="24"/>
        </w:rPr>
        <w:t xml:space="preserve"> (Regulation of Barbering and Cosmetology)</w:t>
      </w:r>
      <w:r w:rsidRPr="00E87792">
        <w:rPr>
          <w:rFonts w:eastAsia="Times New Roman" w:cs="Times New Roman"/>
          <w:szCs w:val="24"/>
        </w:rPr>
        <w:t>, including the administration of the examinations.</w:t>
      </w:r>
    </w:p>
    <w:p w:rsidR="00562377" w:rsidRPr="005C2A78" w:rsidRDefault="00562377" w:rsidP="00562377">
      <w:pPr>
        <w:spacing w:after="0" w:line="240" w:lineRule="auto"/>
        <w:jc w:val="both"/>
        <w:rPr>
          <w:rFonts w:eastAsia="Times New Roman" w:cs="Times New Roman"/>
          <w:szCs w:val="24"/>
        </w:rPr>
      </w:pPr>
    </w:p>
    <w:p w:rsidR="00562377" w:rsidRPr="005C2A78" w:rsidRDefault="00562377" w:rsidP="005623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87792">
        <w:rPr>
          <w:rFonts w:eastAsia="Times New Roman" w:cs="Times New Roman"/>
          <w:szCs w:val="24"/>
        </w:rPr>
        <w:t>Section 1603.256(c), Occupations Code,</w:t>
      </w:r>
      <w:r>
        <w:rPr>
          <w:rFonts w:eastAsia="Times New Roman" w:cs="Times New Roman"/>
          <w:szCs w:val="24"/>
        </w:rPr>
        <w:t xml:space="preserve"> to add </w:t>
      </w:r>
      <w:r w:rsidRPr="00E87792">
        <w:rPr>
          <w:rFonts w:eastAsia="Times New Roman" w:cs="Times New Roman"/>
          <w:szCs w:val="24"/>
        </w:rPr>
        <w:t xml:space="preserve">a barber school, private beauty culture school, or a public secondary or postsecondary beauty culture school that is approved by </w:t>
      </w:r>
      <w:r>
        <w:rPr>
          <w:rFonts w:eastAsia="Times New Roman" w:cs="Times New Roman"/>
          <w:szCs w:val="24"/>
        </w:rPr>
        <w:t>TDLR</w:t>
      </w:r>
      <w:r w:rsidRPr="00E87792">
        <w:rPr>
          <w:rFonts w:eastAsia="Times New Roman" w:cs="Times New Roman"/>
          <w:szCs w:val="24"/>
        </w:rPr>
        <w:t xml:space="preserve"> to administer the exa</w:t>
      </w:r>
      <w:r>
        <w:rPr>
          <w:rFonts w:eastAsia="Times New Roman" w:cs="Times New Roman"/>
          <w:szCs w:val="24"/>
        </w:rPr>
        <w:t xml:space="preserve">mination under Section 1603.252 (General Examination Requirements) to a list of persons authorized to administer a practical examination required under this subchapter (Examination Requirements). </w:t>
      </w:r>
    </w:p>
    <w:p w:rsidR="00562377" w:rsidRPr="005C2A78" w:rsidRDefault="00562377" w:rsidP="00562377">
      <w:pPr>
        <w:spacing w:after="0" w:line="240" w:lineRule="auto"/>
        <w:jc w:val="both"/>
        <w:rPr>
          <w:rFonts w:eastAsia="Times New Roman" w:cs="Times New Roman"/>
          <w:szCs w:val="24"/>
        </w:rPr>
      </w:pPr>
    </w:p>
    <w:p w:rsidR="00562377" w:rsidRPr="00C8671F" w:rsidRDefault="00562377" w:rsidP="005623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623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4C" w:rsidRDefault="00EB6C4C" w:rsidP="000F1DF9">
      <w:pPr>
        <w:spacing w:after="0" w:line="240" w:lineRule="auto"/>
      </w:pPr>
      <w:r>
        <w:separator/>
      </w:r>
    </w:p>
  </w:endnote>
  <w:endnote w:type="continuationSeparator" w:id="0">
    <w:p w:rsidR="00EB6C4C" w:rsidRDefault="00EB6C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6C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237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2377">
                <w:rPr>
                  <w:sz w:val="20"/>
                  <w:szCs w:val="20"/>
                </w:rPr>
                <w:t>H.B. 2698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23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6C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23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23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4C" w:rsidRDefault="00EB6C4C" w:rsidP="000F1DF9">
      <w:pPr>
        <w:spacing w:after="0" w:line="240" w:lineRule="auto"/>
      </w:pPr>
      <w:r>
        <w:separator/>
      </w:r>
    </w:p>
  </w:footnote>
  <w:footnote w:type="continuationSeparator" w:id="0">
    <w:p w:rsidR="00EB6C4C" w:rsidRDefault="00EB6C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37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6C4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0940A"/>
  <w15:docId w15:val="{A160E66F-F25A-4F8C-B681-9B54B80B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23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1663" w:rsidP="002016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E7183FAD1140F4B3CA8840FECDFE53"/>
        <w:category>
          <w:name w:val="General"/>
          <w:gallery w:val="placeholder"/>
        </w:category>
        <w:types>
          <w:type w:val="bbPlcHdr"/>
        </w:types>
        <w:behaviors>
          <w:behavior w:val="content"/>
        </w:behaviors>
        <w:guid w:val="{FB637FD8-445E-455A-9259-8478886B07E2}"/>
      </w:docPartPr>
      <w:docPartBody>
        <w:p w:rsidR="00000000" w:rsidRDefault="00C45429"/>
      </w:docPartBody>
    </w:docPart>
    <w:docPart>
      <w:docPartPr>
        <w:name w:val="30E96856D8C74F56A14D690E7456B1CF"/>
        <w:category>
          <w:name w:val="General"/>
          <w:gallery w:val="placeholder"/>
        </w:category>
        <w:types>
          <w:type w:val="bbPlcHdr"/>
        </w:types>
        <w:behaviors>
          <w:behavior w:val="content"/>
        </w:behaviors>
        <w:guid w:val="{2C04BDC2-371D-41A2-83A5-5E734935F82B}"/>
      </w:docPartPr>
      <w:docPartBody>
        <w:p w:rsidR="00000000" w:rsidRDefault="00C45429"/>
      </w:docPartBody>
    </w:docPart>
    <w:docPart>
      <w:docPartPr>
        <w:name w:val="3EAC99889E254E8A9F45BE9A4E62F7EB"/>
        <w:category>
          <w:name w:val="General"/>
          <w:gallery w:val="placeholder"/>
        </w:category>
        <w:types>
          <w:type w:val="bbPlcHdr"/>
        </w:types>
        <w:behaviors>
          <w:behavior w:val="content"/>
        </w:behaviors>
        <w:guid w:val="{0DD7BB91-E170-4C85-85E8-5C06295EAAC4}"/>
      </w:docPartPr>
      <w:docPartBody>
        <w:p w:rsidR="00000000" w:rsidRDefault="00C45429"/>
      </w:docPartBody>
    </w:docPart>
    <w:docPart>
      <w:docPartPr>
        <w:name w:val="8C7E0561B830408BBA1403B0FF96F32A"/>
        <w:category>
          <w:name w:val="General"/>
          <w:gallery w:val="placeholder"/>
        </w:category>
        <w:types>
          <w:type w:val="bbPlcHdr"/>
        </w:types>
        <w:behaviors>
          <w:behavior w:val="content"/>
        </w:behaviors>
        <w:guid w:val="{C96665C7-9881-4683-98C5-D48858AEE05F}"/>
      </w:docPartPr>
      <w:docPartBody>
        <w:p w:rsidR="00000000" w:rsidRDefault="00C45429"/>
      </w:docPartBody>
    </w:docPart>
    <w:docPart>
      <w:docPartPr>
        <w:name w:val="F9D4CAB4456A4D1EB7015D1457E8A871"/>
        <w:category>
          <w:name w:val="General"/>
          <w:gallery w:val="placeholder"/>
        </w:category>
        <w:types>
          <w:type w:val="bbPlcHdr"/>
        </w:types>
        <w:behaviors>
          <w:behavior w:val="content"/>
        </w:behaviors>
        <w:guid w:val="{F1380B77-B69B-4851-9FAE-C7F400706DB1}"/>
      </w:docPartPr>
      <w:docPartBody>
        <w:p w:rsidR="00000000" w:rsidRDefault="00C45429"/>
      </w:docPartBody>
    </w:docPart>
    <w:docPart>
      <w:docPartPr>
        <w:name w:val="A7F9AF60E750480C816F2AF6DDB67075"/>
        <w:category>
          <w:name w:val="General"/>
          <w:gallery w:val="placeholder"/>
        </w:category>
        <w:types>
          <w:type w:val="bbPlcHdr"/>
        </w:types>
        <w:behaviors>
          <w:behavior w:val="content"/>
        </w:behaviors>
        <w:guid w:val="{38125F73-3A3D-4002-B466-8EAB24605ED7}"/>
      </w:docPartPr>
      <w:docPartBody>
        <w:p w:rsidR="00000000" w:rsidRDefault="00C45429"/>
      </w:docPartBody>
    </w:docPart>
    <w:docPart>
      <w:docPartPr>
        <w:name w:val="E1353D56F37744D9822F563B8CF4E675"/>
        <w:category>
          <w:name w:val="General"/>
          <w:gallery w:val="placeholder"/>
        </w:category>
        <w:types>
          <w:type w:val="bbPlcHdr"/>
        </w:types>
        <w:behaviors>
          <w:behavior w:val="content"/>
        </w:behaviors>
        <w:guid w:val="{2031C22E-B05C-471E-9173-2E2857EF0061}"/>
      </w:docPartPr>
      <w:docPartBody>
        <w:p w:rsidR="00000000" w:rsidRDefault="00C45429"/>
      </w:docPartBody>
    </w:docPart>
    <w:docPart>
      <w:docPartPr>
        <w:name w:val="99811CA5FF8F46E08EFF666582DD183F"/>
        <w:category>
          <w:name w:val="General"/>
          <w:gallery w:val="placeholder"/>
        </w:category>
        <w:types>
          <w:type w:val="bbPlcHdr"/>
        </w:types>
        <w:behaviors>
          <w:behavior w:val="content"/>
        </w:behaviors>
        <w:guid w:val="{1C6131F6-3177-4919-AD76-7A85BACB7458}"/>
      </w:docPartPr>
      <w:docPartBody>
        <w:p w:rsidR="00000000" w:rsidRDefault="00C45429"/>
      </w:docPartBody>
    </w:docPart>
    <w:docPart>
      <w:docPartPr>
        <w:name w:val="83CA0BA41DCE4FB98C7F1F1B35D44B5C"/>
        <w:category>
          <w:name w:val="General"/>
          <w:gallery w:val="placeholder"/>
        </w:category>
        <w:types>
          <w:type w:val="bbPlcHdr"/>
        </w:types>
        <w:behaviors>
          <w:behavior w:val="content"/>
        </w:behaviors>
        <w:guid w:val="{F16B54CF-0D73-4602-B7B3-4DE9E238EDC1}"/>
      </w:docPartPr>
      <w:docPartBody>
        <w:p w:rsidR="00000000" w:rsidRDefault="00201663" w:rsidP="00201663">
          <w:pPr>
            <w:pStyle w:val="83CA0BA41DCE4FB98C7F1F1B35D44B5C"/>
          </w:pPr>
          <w:r w:rsidRPr="00A30DD1">
            <w:rPr>
              <w:rStyle w:val="PlaceholderText"/>
            </w:rPr>
            <w:t>Click here to enter a date.</w:t>
          </w:r>
        </w:p>
      </w:docPartBody>
    </w:docPart>
    <w:docPart>
      <w:docPartPr>
        <w:name w:val="D576EE16A5534DF3B6572CF86A6420D7"/>
        <w:category>
          <w:name w:val="General"/>
          <w:gallery w:val="placeholder"/>
        </w:category>
        <w:types>
          <w:type w:val="bbPlcHdr"/>
        </w:types>
        <w:behaviors>
          <w:behavior w:val="content"/>
        </w:behaviors>
        <w:guid w:val="{B70FE79D-F063-4E65-BE87-9967837F8B02}"/>
      </w:docPartPr>
      <w:docPartBody>
        <w:p w:rsidR="00000000" w:rsidRDefault="00C45429"/>
      </w:docPartBody>
    </w:docPart>
    <w:docPart>
      <w:docPartPr>
        <w:name w:val="0FD60CE35EF6454EAAC666B4347FCA67"/>
        <w:category>
          <w:name w:val="General"/>
          <w:gallery w:val="placeholder"/>
        </w:category>
        <w:types>
          <w:type w:val="bbPlcHdr"/>
        </w:types>
        <w:behaviors>
          <w:behavior w:val="content"/>
        </w:behaviors>
        <w:guid w:val="{0EEB2DE5-8BEF-405C-B805-90E6EBB7F667}"/>
      </w:docPartPr>
      <w:docPartBody>
        <w:p w:rsidR="00000000" w:rsidRDefault="00C45429"/>
      </w:docPartBody>
    </w:docPart>
    <w:docPart>
      <w:docPartPr>
        <w:name w:val="BF9F3DCAD55147B98D8121BD0A9FA762"/>
        <w:category>
          <w:name w:val="General"/>
          <w:gallery w:val="placeholder"/>
        </w:category>
        <w:types>
          <w:type w:val="bbPlcHdr"/>
        </w:types>
        <w:behaviors>
          <w:behavior w:val="content"/>
        </w:behaviors>
        <w:guid w:val="{170B1692-BA8C-434D-86C0-C6E04168E8E1}"/>
      </w:docPartPr>
      <w:docPartBody>
        <w:p w:rsidR="00000000" w:rsidRDefault="00201663" w:rsidP="00201663">
          <w:pPr>
            <w:pStyle w:val="BF9F3DCAD55147B98D8121BD0A9FA762"/>
          </w:pPr>
          <w:r>
            <w:rPr>
              <w:rFonts w:eastAsia="Times New Roman" w:cs="Times New Roman"/>
              <w:bCs/>
              <w:szCs w:val="24"/>
            </w:rPr>
            <w:t xml:space="preserve"> </w:t>
          </w:r>
        </w:p>
      </w:docPartBody>
    </w:docPart>
    <w:docPart>
      <w:docPartPr>
        <w:name w:val="FE6DDA7F77804CF3B68371EDCD302FDE"/>
        <w:category>
          <w:name w:val="General"/>
          <w:gallery w:val="placeholder"/>
        </w:category>
        <w:types>
          <w:type w:val="bbPlcHdr"/>
        </w:types>
        <w:behaviors>
          <w:behavior w:val="content"/>
        </w:behaviors>
        <w:guid w:val="{6453317F-E6BA-4C92-989C-439E80EA1000}"/>
      </w:docPartPr>
      <w:docPartBody>
        <w:p w:rsidR="00000000" w:rsidRDefault="00C45429"/>
      </w:docPartBody>
    </w:docPart>
    <w:docPart>
      <w:docPartPr>
        <w:name w:val="505EB051C44142DBAFF944E8311BD230"/>
        <w:category>
          <w:name w:val="General"/>
          <w:gallery w:val="placeholder"/>
        </w:category>
        <w:types>
          <w:type w:val="bbPlcHdr"/>
        </w:types>
        <w:behaviors>
          <w:behavior w:val="content"/>
        </w:behaviors>
        <w:guid w:val="{2EFEAF10-D65B-4056-A658-75866FA4FC35}"/>
      </w:docPartPr>
      <w:docPartBody>
        <w:p w:rsidR="00000000" w:rsidRDefault="00C45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166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42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1663"/>
    <w:rPr>
      <w:rFonts w:ascii="Times New Roman" w:hAnsi="Times New Roman"/>
      <w:sz w:val="24"/>
    </w:rPr>
  </w:style>
  <w:style w:type="paragraph" w:customStyle="1" w:styleId="487D89B4F8B34DB4967D41FE18F7F88D9">
    <w:name w:val="487D89B4F8B34DB4967D41FE18F7F88D9"/>
    <w:rsid w:val="00201663"/>
    <w:rPr>
      <w:rFonts w:ascii="Times New Roman" w:hAnsi="Times New Roman"/>
      <w:sz w:val="24"/>
    </w:rPr>
  </w:style>
  <w:style w:type="paragraph" w:customStyle="1" w:styleId="AE2570ED5D764CD7AF9686706F550F4622">
    <w:name w:val="AE2570ED5D764CD7AF9686706F550F4622"/>
    <w:rsid w:val="00201663"/>
    <w:pPr>
      <w:tabs>
        <w:tab w:val="center" w:pos="4680"/>
        <w:tab w:val="right" w:pos="9360"/>
      </w:tabs>
      <w:spacing w:after="0" w:line="240" w:lineRule="auto"/>
    </w:pPr>
    <w:rPr>
      <w:rFonts w:ascii="Times New Roman" w:hAnsi="Times New Roman"/>
      <w:sz w:val="24"/>
    </w:rPr>
  </w:style>
  <w:style w:type="paragraph" w:customStyle="1" w:styleId="83CA0BA41DCE4FB98C7F1F1B35D44B5C">
    <w:name w:val="83CA0BA41DCE4FB98C7F1F1B35D44B5C"/>
    <w:rsid w:val="00201663"/>
    <w:pPr>
      <w:spacing w:after="160" w:line="259" w:lineRule="auto"/>
    </w:pPr>
  </w:style>
  <w:style w:type="paragraph" w:customStyle="1" w:styleId="BF9F3DCAD55147B98D8121BD0A9FA762">
    <w:name w:val="BF9F3DCAD55147B98D8121BD0A9FA762"/>
    <w:rsid w:val="002016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23F2EF-6C96-4CB0-9ADD-0729C7B7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277</Words>
  <Characters>1583</Characters>
  <Application>Microsoft Office Word</Application>
  <DocSecurity>0</DocSecurity>
  <Lines>13</Lines>
  <Paragraphs>3</Paragraphs>
  <ScaleCrop>false</ScaleCrop>
  <Company>Texas Legislative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2019-05-04T01:28:00Z</dcterms:modified>
</cp:coreProperties>
</file>

<file path=docProps/custom.xml><?xml version="1.0" encoding="utf-8"?>
<op:Properties xmlns:vt="http://schemas.openxmlformats.org/officeDocument/2006/docPropsVTypes" xmlns:op="http://schemas.openxmlformats.org/officeDocument/2006/custom-properties"/>
</file>