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79A2" w:rsidTr="00345119">
        <w:tc>
          <w:tcPr>
            <w:tcW w:w="9576" w:type="dxa"/>
            <w:noWrap/>
          </w:tcPr>
          <w:p w:rsidR="008423E4" w:rsidRPr="0022177D" w:rsidRDefault="002C0E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0E7A" w:rsidP="008423E4">
      <w:pPr>
        <w:jc w:val="center"/>
      </w:pPr>
    </w:p>
    <w:p w:rsidR="008423E4" w:rsidRPr="00B31F0E" w:rsidRDefault="002C0E7A" w:rsidP="008423E4"/>
    <w:p w:rsidR="008423E4" w:rsidRPr="00742794" w:rsidRDefault="002C0E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79A2" w:rsidTr="00345119">
        <w:tc>
          <w:tcPr>
            <w:tcW w:w="9576" w:type="dxa"/>
          </w:tcPr>
          <w:p w:rsidR="008423E4" w:rsidRPr="00861995" w:rsidRDefault="002C0E7A" w:rsidP="00345119">
            <w:pPr>
              <w:jc w:val="right"/>
            </w:pPr>
            <w:r>
              <w:t>C.S.H.B. 2715</w:t>
            </w:r>
          </w:p>
        </w:tc>
      </w:tr>
      <w:tr w:rsidR="008879A2" w:rsidTr="00345119">
        <w:tc>
          <w:tcPr>
            <w:tcW w:w="9576" w:type="dxa"/>
          </w:tcPr>
          <w:p w:rsidR="008423E4" w:rsidRPr="00861995" w:rsidRDefault="002C0E7A" w:rsidP="00240BDD">
            <w:pPr>
              <w:jc w:val="right"/>
            </w:pPr>
            <w:r>
              <w:t xml:space="preserve">By: </w:t>
            </w:r>
            <w:r>
              <w:t>Rodriguez</w:t>
            </w:r>
          </w:p>
        </w:tc>
      </w:tr>
      <w:tr w:rsidR="008879A2" w:rsidTr="00345119">
        <w:tc>
          <w:tcPr>
            <w:tcW w:w="9576" w:type="dxa"/>
          </w:tcPr>
          <w:p w:rsidR="008423E4" w:rsidRPr="00861995" w:rsidRDefault="002C0E7A" w:rsidP="00345119">
            <w:pPr>
              <w:jc w:val="right"/>
            </w:pPr>
            <w:r>
              <w:t>Transportation</w:t>
            </w:r>
          </w:p>
        </w:tc>
      </w:tr>
      <w:tr w:rsidR="008879A2" w:rsidTr="00345119">
        <w:tc>
          <w:tcPr>
            <w:tcW w:w="9576" w:type="dxa"/>
          </w:tcPr>
          <w:p w:rsidR="008423E4" w:rsidRDefault="002C0E7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C0E7A" w:rsidP="008423E4">
      <w:pPr>
        <w:tabs>
          <w:tab w:val="right" w:pos="9360"/>
        </w:tabs>
      </w:pPr>
    </w:p>
    <w:p w:rsidR="008423E4" w:rsidRDefault="002C0E7A" w:rsidP="008423E4"/>
    <w:p w:rsidR="008423E4" w:rsidRDefault="002C0E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79A2" w:rsidTr="00345119">
        <w:tc>
          <w:tcPr>
            <w:tcW w:w="9576" w:type="dxa"/>
          </w:tcPr>
          <w:p w:rsidR="008423E4" w:rsidRPr="00A8133F" w:rsidRDefault="002C0E7A" w:rsidP="000379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0E7A" w:rsidP="000379DE"/>
          <w:p w:rsidR="008423E4" w:rsidRDefault="002C0E7A" w:rsidP="000379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motor-assisted scooters have become increasingly popular across the state</w:t>
            </w:r>
            <w:r>
              <w:t>. It has been suggested</w:t>
            </w:r>
            <w:r>
              <w:t xml:space="preserve"> that more information</w:t>
            </w:r>
            <w:r>
              <w:t xml:space="preserve"> is needed regarding the operation and accessibility of these </w:t>
            </w:r>
            <w:r>
              <w:t>scooters</w:t>
            </w:r>
            <w:r>
              <w:t xml:space="preserve">, the integration of these </w:t>
            </w:r>
            <w:r>
              <w:t>scooters</w:t>
            </w:r>
            <w:r>
              <w:t xml:space="preserve"> into the state's transportation system, and the economic impact of these </w:t>
            </w:r>
            <w:r>
              <w:t>scooters</w:t>
            </w:r>
            <w:r>
              <w:t xml:space="preserve"> </w:t>
            </w:r>
            <w:r>
              <w:t>on</w:t>
            </w:r>
            <w:r>
              <w:t xml:space="preserve"> local governments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2715</w:t>
            </w:r>
            <w:r>
              <w:t xml:space="preserve"> seeks to </w:t>
            </w:r>
            <w:r>
              <w:t>p</w:t>
            </w:r>
            <w:r>
              <w:t>rovide</w:t>
            </w:r>
            <w:r>
              <w:t xml:space="preserve"> for a study on the use of </w:t>
            </w:r>
            <w:r>
              <w:t xml:space="preserve">shared </w:t>
            </w:r>
            <w:r>
              <w:t>motor-assisted scooters</w:t>
            </w:r>
            <w:r>
              <w:t xml:space="preserve"> by the </w:t>
            </w:r>
            <w:r>
              <w:t>Texas Department of Transportation</w:t>
            </w:r>
            <w:r>
              <w:t>.</w:t>
            </w:r>
          </w:p>
          <w:p w:rsidR="008423E4" w:rsidRPr="00E26B13" w:rsidRDefault="002C0E7A" w:rsidP="000379DE">
            <w:pPr>
              <w:rPr>
                <w:b/>
              </w:rPr>
            </w:pPr>
          </w:p>
        </w:tc>
      </w:tr>
      <w:tr w:rsidR="008879A2" w:rsidTr="00345119">
        <w:tc>
          <w:tcPr>
            <w:tcW w:w="9576" w:type="dxa"/>
          </w:tcPr>
          <w:p w:rsidR="0017725B" w:rsidRDefault="002C0E7A" w:rsidP="000379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0E7A" w:rsidP="000379DE">
            <w:pPr>
              <w:rPr>
                <w:b/>
                <w:u w:val="single"/>
              </w:rPr>
            </w:pPr>
          </w:p>
          <w:p w:rsidR="00836005" w:rsidRPr="00836005" w:rsidRDefault="002C0E7A" w:rsidP="000379DE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2C0E7A" w:rsidP="000379DE">
            <w:pPr>
              <w:rPr>
                <w:b/>
                <w:u w:val="single"/>
              </w:rPr>
            </w:pPr>
          </w:p>
        </w:tc>
      </w:tr>
      <w:tr w:rsidR="008879A2" w:rsidTr="00345119">
        <w:tc>
          <w:tcPr>
            <w:tcW w:w="9576" w:type="dxa"/>
          </w:tcPr>
          <w:p w:rsidR="008423E4" w:rsidRPr="00A8133F" w:rsidRDefault="002C0E7A" w:rsidP="000379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0E7A" w:rsidP="000379DE"/>
          <w:p w:rsidR="00836005" w:rsidRDefault="002C0E7A" w:rsidP="000379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2C0E7A" w:rsidP="000379DE">
            <w:pPr>
              <w:rPr>
                <w:b/>
              </w:rPr>
            </w:pPr>
          </w:p>
        </w:tc>
      </w:tr>
      <w:tr w:rsidR="008879A2" w:rsidTr="00345119">
        <w:tc>
          <w:tcPr>
            <w:tcW w:w="9576" w:type="dxa"/>
          </w:tcPr>
          <w:p w:rsidR="008423E4" w:rsidRDefault="002C0E7A" w:rsidP="000379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7711D" w:rsidRPr="00A91B78" w:rsidRDefault="002C0E7A" w:rsidP="000379DE">
            <w:pPr>
              <w:rPr>
                <w:b/>
              </w:rPr>
            </w:pPr>
          </w:p>
          <w:p w:rsidR="00E658C4" w:rsidRDefault="002C0E7A" w:rsidP="000379DE">
            <w:pPr>
              <w:pStyle w:val="Header"/>
              <w:jc w:val="both"/>
            </w:pPr>
            <w:r>
              <w:t>C.S.</w:t>
            </w:r>
            <w:r>
              <w:t>H.B. 2715 requires</w:t>
            </w:r>
            <w:r>
              <w:t xml:space="preserve"> </w:t>
            </w:r>
            <w:r w:rsidRPr="00A91B78">
              <w:t>the Texas Department of Transportation</w:t>
            </w:r>
            <w:r>
              <w:t xml:space="preserve"> (TxDOT), in consultation with</w:t>
            </w:r>
            <w:r>
              <w:t xml:space="preserve"> the Texas A&amp;M Transportation Institute</w:t>
            </w:r>
            <w:r>
              <w:t xml:space="preserve"> </w:t>
            </w:r>
            <w:r w:rsidRPr="00A91B78">
              <w:t>or other institutions of higher</w:t>
            </w:r>
            <w:r w:rsidRPr="00A91B78">
              <w:t xml:space="preserve"> education, local governments, or industry representatives</w:t>
            </w:r>
            <w:r>
              <w:t xml:space="preserve">, to conduct a study on the use of </w:t>
            </w:r>
            <w:r w:rsidRPr="00380A14">
              <w:t xml:space="preserve">shared </w:t>
            </w:r>
            <w:r>
              <w:t>motor-assisted scooters. The bill requires the study to examine</w:t>
            </w:r>
            <w:r>
              <w:t>:</w:t>
            </w:r>
            <w:r>
              <w:t xml:space="preserve">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the legal definition and existing local regulation of </w:t>
            </w:r>
            <w:r>
              <w:t xml:space="preserve">shared </w:t>
            </w:r>
            <w:r>
              <w:t xml:space="preserve">motor-assisted scooters; 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</w:t>
            </w:r>
            <w:r>
              <w:t xml:space="preserve">e liability issues related to </w:t>
            </w:r>
            <w:r w:rsidRPr="00380A14">
              <w:t xml:space="preserve">shared </w:t>
            </w:r>
            <w:r>
              <w:t xml:space="preserve">motor-assisted scooter use and accidents; 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operation of </w:t>
            </w:r>
            <w:r w:rsidRPr="00380A14">
              <w:t xml:space="preserve">shared </w:t>
            </w:r>
            <w:r>
              <w:t>motor-assisted</w:t>
            </w:r>
            <w:r>
              <w:t xml:space="preserve"> </w:t>
            </w:r>
            <w:r>
              <w:t xml:space="preserve">scooters, including safety standards, interaction with pedestrians, shared infrastructure, and operator qualifications;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economic im</w:t>
            </w:r>
            <w:r>
              <w:t xml:space="preserve">pact of </w:t>
            </w:r>
            <w:r w:rsidRPr="00A91B78">
              <w:t xml:space="preserve">shared </w:t>
            </w:r>
            <w:r>
              <w:t xml:space="preserve">motor-assisted scooters, including any burdens on or benefits to local governments;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accessibility of </w:t>
            </w:r>
            <w:r w:rsidRPr="00A91B78">
              <w:t xml:space="preserve">shared </w:t>
            </w:r>
            <w:r>
              <w:t xml:space="preserve">motor-assisted scooters;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91B78">
              <w:t xml:space="preserve">shared </w:t>
            </w:r>
            <w:r>
              <w:t xml:space="preserve">motor-assisted scooters' impact on public transportation;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social norms and etiquette of </w:t>
            </w:r>
            <w:r w:rsidRPr="00A91B78">
              <w:t>shared</w:t>
            </w:r>
            <w:r w:rsidRPr="00A91B78">
              <w:t xml:space="preserve"> </w:t>
            </w:r>
            <w:r>
              <w:t xml:space="preserve">motor-assisted scooter use; and </w:t>
            </w:r>
          </w:p>
          <w:p w:rsidR="00E658C4" w:rsidRDefault="002C0E7A" w:rsidP="000379DE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how </w:t>
            </w:r>
            <w:r w:rsidRPr="00A91B78">
              <w:t xml:space="preserve">shared </w:t>
            </w:r>
            <w:r>
              <w:t xml:space="preserve">motor-assisted scooters have been and may be integrated into the overall transportation system. </w:t>
            </w:r>
          </w:p>
          <w:p w:rsidR="008423E4" w:rsidRDefault="002C0E7A" w:rsidP="000379DE">
            <w:pPr>
              <w:pStyle w:val="Header"/>
              <w:spacing w:before="120"/>
              <w:jc w:val="both"/>
            </w:pPr>
            <w:r>
              <w:t xml:space="preserve">The </w:t>
            </w:r>
            <w:r>
              <w:t xml:space="preserve">bill </w:t>
            </w:r>
            <w:r>
              <w:t xml:space="preserve">requires </w:t>
            </w:r>
            <w:r>
              <w:t>TxDOT</w:t>
            </w:r>
            <w:r>
              <w:t xml:space="preserve"> to submit to the legislature a report on the findings of the study</w:t>
            </w:r>
            <w:r>
              <w:t xml:space="preserve"> not later than December 1, 2020</w:t>
            </w:r>
            <w:r>
              <w:t xml:space="preserve">. The bill's provisions expire January 1, 2021.      </w:t>
            </w:r>
          </w:p>
          <w:p w:rsidR="00C33EBA" w:rsidRDefault="002C0E7A" w:rsidP="000379DE">
            <w:pPr>
              <w:rPr>
                <w:b/>
              </w:rPr>
            </w:pPr>
          </w:p>
          <w:p w:rsidR="00C33EBA" w:rsidRPr="00835628" w:rsidRDefault="002C0E7A" w:rsidP="000379DE">
            <w:pPr>
              <w:rPr>
                <w:b/>
              </w:rPr>
            </w:pPr>
          </w:p>
        </w:tc>
      </w:tr>
      <w:tr w:rsidR="008879A2" w:rsidTr="00345119">
        <w:tc>
          <w:tcPr>
            <w:tcW w:w="9576" w:type="dxa"/>
          </w:tcPr>
          <w:p w:rsidR="008423E4" w:rsidRPr="00A8133F" w:rsidRDefault="002C0E7A" w:rsidP="000379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0E7A" w:rsidP="000379DE"/>
          <w:p w:rsidR="008423E4" w:rsidRPr="003624F2" w:rsidRDefault="002C0E7A" w:rsidP="000379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C0E7A" w:rsidP="000379DE">
            <w:pPr>
              <w:rPr>
                <w:b/>
              </w:rPr>
            </w:pPr>
          </w:p>
        </w:tc>
      </w:tr>
      <w:tr w:rsidR="008879A2" w:rsidTr="00345119">
        <w:tc>
          <w:tcPr>
            <w:tcW w:w="9576" w:type="dxa"/>
          </w:tcPr>
          <w:p w:rsidR="00380A14" w:rsidRPr="00380A14" w:rsidRDefault="002C0E7A" w:rsidP="000379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80A14" w:rsidRDefault="002C0E7A" w:rsidP="000379DE">
            <w:pPr>
              <w:jc w:val="both"/>
            </w:pPr>
            <w:r>
              <w:t xml:space="preserve">While C.S.H.B. 2715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380A14" w:rsidRDefault="002C0E7A" w:rsidP="000379DE">
            <w:pPr>
              <w:jc w:val="both"/>
            </w:pPr>
          </w:p>
          <w:p w:rsidR="00A91B78" w:rsidRDefault="002C0E7A" w:rsidP="000379DE">
            <w:pPr>
              <w:jc w:val="both"/>
            </w:pPr>
            <w:r>
              <w:t xml:space="preserve">The substitute changes the entity required to conduct the study from the </w:t>
            </w:r>
            <w:r w:rsidRPr="00A91B78">
              <w:t xml:space="preserve">Texas A&amp;M Transportation Institute, in consultation with </w:t>
            </w:r>
            <w:r>
              <w:t>TxDOT,</w:t>
            </w:r>
            <w:r>
              <w:t xml:space="preserve"> to TxDOT,</w:t>
            </w:r>
            <w:r w:rsidRPr="00A91B78">
              <w:t xml:space="preserve"> in consultation with the Texas A&amp;M Transportation Institute or other institutions of higher education, local governmen</w:t>
            </w:r>
            <w:r>
              <w:t>ts, or industry representatives.</w:t>
            </w:r>
          </w:p>
          <w:p w:rsidR="00A91B78" w:rsidRDefault="002C0E7A" w:rsidP="000379DE">
            <w:pPr>
              <w:jc w:val="both"/>
            </w:pPr>
          </w:p>
          <w:p w:rsidR="00A91B78" w:rsidRDefault="002C0E7A" w:rsidP="000379DE">
            <w:pPr>
              <w:jc w:val="both"/>
            </w:pPr>
            <w:r>
              <w:t xml:space="preserve">The substitute changes from </w:t>
            </w:r>
            <w:r w:rsidRPr="00A91B78">
              <w:t>the Texas A&amp;M Transportation Institute</w:t>
            </w:r>
            <w:r>
              <w:t xml:space="preserve"> to TxDOT</w:t>
            </w:r>
            <w:r>
              <w:t xml:space="preserve"> the entity requir</w:t>
            </w:r>
            <w:r>
              <w:t>ed to submit a report on the findings of the study to the legislature</w:t>
            </w:r>
            <w:r>
              <w:t>.</w:t>
            </w:r>
          </w:p>
          <w:p w:rsidR="00A91B78" w:rsidRDefault="002C0E7A" w:rsidP="000379DE">
            <w:pPr>
              <w:jc w:val="both"/>
            </w:pPr>
          </w:p>
          <w:p w:rsidR="00380A14" w:rsidRDefault="002C0E7A" w:rsidP="000379DE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specifi</w:t>
            </w:r>
            <w:r>
              <w:t>cation</w:t>
            </w:r>
            <w:r>
              <w:t xml:space="preserve"> that the </w:t>
            </w:r>
            <w:r w:rsidRPr="00380A14">
              <w:t>motor-assisted scooters</w:t>
            </w:r>
            <w:r>
              <w:t xml:space="preserve"> to which the </w:t>
            </w:r>
            <w:r>
              <w:t>study applies</w:t>
            </w:r>
            <w:r>
              <w:t xml:space="preserve"> are shared </w:t>
            </w:r>
            <w:r w:rsidRPr="00380A14">
              <w:t>motor-assisted scooters</w:t>
            </w:r>
            <w:r>
              <w:t>.</w:t>
            </w:r>
          </w:p>
          <w:p w:rsidR="00380A14" w:rsidRPr="00380A14" w:rsidRDefault="002C0E7A" w:rsidP="000379DE">
            <w:pPr>
              <w:jc w:val="both"/>
            </w:pPr>
          </w:p>
        </w:tc>
      </w:tr>
    </w:tbl>
    <w:p w:rsidR="008423E4" w:rsidRPr="00BE0E75" w:rsidRDefault="002C0E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0E7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0E7A">
      <w:r>
        <w:separator/>
      </w:r>
    </w:p>
  </w:endnote>
  <w:endnote w:type="continuationSeparator" w:id="0">
    <w:p w:rsidR="00000000" w:rsidRDefault="002C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79A2" w:rsidTr="009C1E9A">
      <w:trPr>
        <w:cantSplit/>
      </w:trPr>
      <w:tc>
        <w:tcPr>
          <w:tcW w:w="0" w:type="pct"/>
        </w:tcPr>
        <w:p w:rsidR="00137D90" w:rsidRDefault="002C0E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0E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0E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0E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0E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79A2" w:rsidTr="009C1E9A">
      <w:trPr>
        <w:cantSplit/>
      </w:trPr>
      <w:tc>
        <w:tcPr>
          <w:tcW w:w="0" w:type="pct"/>
        </w:tcPr>
        <w:p w:rsidR="00EC379B" w:rsidRDefault="002C0E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0E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28986</w:t>
          </w:r>
        </w:p>
      </w:tc>
      <w:tc>
        <w:tcPr>
          <w:tcW w:w="2453" w:type="pct"/>
        </w:tcPr>
        <w:p w:rsidR="00EC379B" w:rsidRDefault="002C0E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19.112.1230</w:t>
          </w:r>
          <w:r>
            <w:fldChar w:fldCharType="end"/>
          </w:r>
        </w:p>
      </w:tc>
    </w:tr>
    <w:tr w:rsidR="008879A2" w:rsidTr="009C1E9A">
      <w:trPr>
        <w:cantSplit/>
      </w:trPr>
      <w:tc>
        <w:tcPr>
          <w:tcW w:w="0" w:type="pct"/>
        </w:tcPr>
        <w:p w:rsidR="00EC379B" w:rsidRDefault="002C0E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0E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25599</w:t>
          </w:r>
        </w:p>
      </w:tc>
      <w:tc>
        <w:tcPr>
          <w:tcW w:w="2453" w:type="pct"/>
        </w:tcPr>
        <w:p w:rsidR="00EC379B" w:rsidRDefault="002C0E7A" w:rsidP="006D504F">
          <w:pPr>
            <w:pStyle w:val="Footer"/>
            <w:rPr>
              <w:rStyle w:val="PageNumber"/>
            </w:rPr>
          </w:pPr>
        </w:p>
        <w:p w:rsidR="00EC379B" w:rsidRDefault="002C0E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79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0E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C0E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0E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0E7A">
      <w:r>
        <w:separator/>
      </w:r>
    </w:p>
  </w:footnote>
  <w:footnote w:type="continuationSeparator" w:id="0">
    <w:p w:rsidR="00000000" w:rsidRDefault="002C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10A"/>
    <w:multiLevelType w:val="hybridMultilevel"/>
    <w:tmpl w:val="69821CAE"/>
    <w:lvl w:ilvl="0" w:tplc="29A6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E3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84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D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B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62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C9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E2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0D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2"/>
    <w:rsid w:val="002C0E7A"/>
    <w:rsid w:val="008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1A531-1C47-45DF-92C4-5339F9D6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45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4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45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4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2745</Characters>
  <Application>Microsoft Office Word</Application>
  <DocSecurity>4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HB02715 (Committee Report (Substituted))</vt:lpstr>
    </vt:vector>
  </TitlesOfParts>
  <Company>State of Texas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28986</dc:subject>
  <dc:creator>State of Texas</dc:creator>
  <dc:description>HB 2715 by Rodriguez-(H)Transportation (Substitute Document Number: 86R 25599)</dc:description>
  <cp:lastModifiedBy>Stacey Nicchio</cp:lastModifiedBy>
  <cp:revision>2</cp:revision>
  <cp:lastPrinted>2003-11-26T17:21:00Z</cp:lastPrinted>
  <dcterms:created xsi:type="dcterms:W3CDTF">2019-04-26T16:26:00Z</dcterms:created>
  <dcterms:modified xsi:type="dcterms:W3CDTF">2019-04-26T16:26:00Z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19.112.1230</vt:lpwstr>
  </property>
</Properties>
</file>