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C4225" w:rsidTr="00345119">
        <w:tc>
          <w:tcPr>
            <w:tcW w:w="9576" w:type="dxa"/>
            <w:noWrap/>
          </w:tcPr>
          <w:p w:rsidR="008423E4" w:rsidRPr="0022177D" w:rsidRDefault="0095405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5405B" w:rsidP="008423E4">
      <w:pPr>
        <w:jc w:val="center"/>
      </w:pPr>
    </w:p>
    <w:p w:rsidR="008423E4" w:rsidRPr="00B31F0E" w:rsidRDefault="0095405B" w:rsidP="008423E4"/>
    <w:p w:rsidR="008423E4" w:rsidRPr="00742794" w:rsidRDefault="0095405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4225" w:rsidTr="00345119">
        <w:tc>
          <w:tcPr>
            <w:tcW w:w="9576" w:type="dxa"/>
          </w:tcPr>
          <w:p w:rsidR="008423E4" w:rsidRPr="00861995" w:rsidRDefault="0095405B" w:rsidP="00345119">
            <w:pPr>
              <w:jc w:val="right"/>
            </w:pPr>
            <w:r>
              <w:t>H.B. 2757</w:t>
            </w:r>
          </w:p>
        </w:tc>
      </w:tr>
      <w:tr w:rsidR="007C4225" w:rsidTr="00345119">
        <w:tc>
          <w:tcPr>
            <w:tcW w:w="9576" w:type="dxa"/>
          </w:tcPr>
          <w:p w:rsidR="008423E4" w:rsidRPr="00861995" w:rsidRDefault="0095405B" w:rsidP="00531100">
            <w:pPr>
              <w:jc w:val="right"/>
            </w:pPr>
            <w:r>
              <w:t xml:space="preserve">By: </w:t>
            </w:r>
            <w:r>
              <w:t>Leach</w:t>
            </w:r>
          </w:p>
        </w:tc>
      </w:tr>
      <w:tr w:rsidR="007C4225" w:rsidTr="00345119">
        <w:tc>
          <w:tcPr>
            <w:tcW w:w="9576" w:type="dxa"/>
          </w:tcPr>
          <w:p w:rsidR="008423E4" w:rsidRPr="00861995" w:rsidRDefault="0095405B" w:rsidP="00345119">
            <w:pPr>
              <w:jc w:val="right"/>
            </w:pPr>
            <w:r>
              <w:t>Judiciary &amp; Civil Jurisprudence</w:t>
            </w:r>
          </w:p>
        </w:tc>
      </w:tr>
      <w:tr w:rsidR="007C4225" w:rsidTr="00345119">
        <w:tc>
          <w:tcPr>
            <w:tcW w:w="9576" w:type="dxa"/>
          </w:tcPr>
          <w:p w:rsidR="008423E4" w:rsidRDefault="0095405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5405B" w:rsidP="008423E4">
      <w:pPr>
        <w:tabs>
          <w:tab w:val="right" w:pos="9360"/>
        </w:tabs>
      </w:pPr>
    </w:p>
    <w:p w:rsidR="008423E4" w:rsidRDefault="0095405B" w:rsidP="008423E4"/>
    <w:p w:rsidR="008423E4" w:rsidRDefault="0095405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C4225" w:rsidTr="00345119">
        <w:tc>
          <w:tcPr>
            <w:tcW w:w="9576" w:type="dxa"/>
          </w:tcPr>
          <w:p w:rsidR="008423E4" w:rsidRPr="00A8133F" w:rsidRDefault="0095405B" w:rsidP="004C5A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5405B" w:rsidP="004C5A96"/>
          <w:p w:rsidR="008423E4" w:rsidRDefault="0095405B" w:rsidP="004C5A96">
            <w:pPr>
              <w:pStyle w:val="Header"/>
              <w:jc w:val="both"/>
            </w:pPr>
            <w:r>
              <w:t xml:space="preserve">The American Law Institute (ALI) is an organization that publishes </w:t>
            </w:r>
            <w:r>
              <w:t xml:space="preserve">the </w:t>
            </w:r>
            <w:r>
              <w:t>Restatements of the Law</w:t>
            </w:r>
            <w:r>
              <w:t xml:space="preserve">, which </w:t>
            </w:r>
            <w:r>
              <w:t xml:space="preserve">are often considered by courts as dependable descriptions of existing law. </w:t>
            </w:r>
            <w:r>
              <w:t xml:space="preserve">Recent concerns have been raised that </w:t>
            </w:r>
            <w:r>
              <w:t xml:space="preserve">the document </w:t>
            </w:r>
            <w:r>
              <w:t xml:space="preserve">may go </w:t>
            </w:r>
            <w:r>
              <w:t>beyond summarizing the state of current legal thinking</w:t>
            </w:r>
            <w:r>
              <w:t xml:space="preserve"> and </w:t>
            </w:r>
            <w:r>
              <w:t xml:space="preserve">may </w:t>
            </w:r>
            <w:r>
              <w:t>be inaccurate or misleading</w:t>
            </w:r>
            <w:r>
              <w:t>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2757 seeks to </w:t>
            </w:r>
            <w:r>
              <w:t>clarify</w:t>
            </w:r>
            <w:r>
              <w:t xml:space="preserve"> the </w:t>
            </w:r>
            <w:r>
              <w:t>rule of decision in Texas court</w:t>
            </w:r>
            <w:r>
              <w:t>s</w:t>
            </w:r>
            <w:r>
              <w:t xml:space="preserve"> and establish that </w:t>
            </w:r>
            <w:r>
              <w:t>the ALI Restatements</w:t>
            </w:r>
            <w:r>
              <w:t xml:space="preserve"> are not controlling in any action governed by state law. </w:t>
            </w:r>
          </w:p>
          <w:p w:rsidR="008423E4" w:rsidRPr="00E26B13" w:rsidRDefault="0095405B" w:rsidP="004C5A96">
            <w:pPr>
              <w:rPr>
                <w:b/>
              </w:rPr>
            </w:pPr>
          </w:p>
        </w:tc>
      </w:tr>
      <w:tr w:rsidR="007C4225" w:rsidTr="00345119">
        <w:tc>
          <w:tcPr>
            <w:tcW w:w="9576" w:type="dxa"/>
          </w:tcPr>
          <w:p w:rsidR="0017725B" w:rsidRDefault="0095405B" w:rsidP="004C5A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5405B" w:rsidP="004C5A96">
            <w:pPr>
              <w:rPr>
                <w:b/>
                <w:u w:val="single"/>
              </w:rPr>
            </w:pPr>
          </w:p>
          <w:p w:rsidR="002E33DB" w:rsidRPr="002E33DB" w:rsidRDefault="0095405B" w:rsidP="004C5A96">
            <w:pPr>
              <w:jc w:val="both"/>
            </w:pPr>
            <w:r>
              <w:t>It is the committee's opinion that this bill does not expressly create a criminal offense, increas</w:t>
            </w:r>
            <w:r>
              <w:t>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95405B" w:rsidP="004C5A96">
            <w:pPr>
              <w:rPr>
                <w:b/>
                <w:u w:val="single"/>
              </w:rPr>
            </w:pPr>
          </w:p>
        </w:tc>
      </w:tr>
      <w:tr w:rsidR="007C4225" w:rsidTr="00345119">
        <w:tc>
          <w:tcPr>
            <w:tcW w:w="9576" w:type="dxa"/>
          </w:tcPr>
          <w:p w:rsidR="008423E4" w:rsidRPr="00A8133F" w:rsidRDefault="0095405B" w:rsidP="004C5A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5405B" w:rsidP="004C5A96"/>
          <w:p w:rsidR="002E33DB" w:rsidRDefault="0095405B" w:rsidP="004C5A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95405B" w:rsidP="004C5A96">
            <w:pPr>
              <w:rPr>
                <w:b/>
              </w:rPr>
            </w:pPr>
          </w:p>
        </w:tc>
      </w:tr>
      <w:tr w:rsidR="007C4225" w:rsidTr="00345119">
        <w:tc>
          <w:tcPr>
            <w:tcW w:w="9576" w:type="dxa"/>
          </w:tcPr>
          <w:p w:rsidR="008423E4" w:rsidRPr="00A8133F" w:rsidRDefault="0095405B" w:rsidP="004C5A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5405B" w:rsidP="004C5A96"/>
          <w:p w:rsidR="008423E4" w:rsidRDefault="0095405B" w:rsidP="004C5A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2757 amends the Civil Practice and Remedies Code to </w:t>
            </w:r>
            <w:r>
              <w:t xml:space="preserve">revise the provision establishing </w:t>
            </w:r>
            <w:r>
              <w:t xml:space="preserve">the rule of decision in </w:t>
            </w:r>
            <w:r>
              <w:t xml:space="preserve">the state </w:t>
            </w:r>
            <w:r>
              <w:t>by specify</w:t>
            </w:r>
            <w:r>
              <w:t>ing that the rule of decision consists of those</w:t>
            </w:r>
            <w:r>
              <w:t xml:space="preserve"> portions of the common law of England that are not inconsistent with</w:t>
            </w:r>
            <w:r>
              <w:t xml:space="preserve"> </w:t>
            </w:r>
            <w:r>
              <w:t xml:space="preserve">the </w:t>
            </w:r>
            <w:r>
              <w:t xml:space="preserve">constitution or laws of Texas, the constitutions of Texas and the United States, the laws of Texas, </w:t>
            </w:r>
            <w:r>
              <w:t>and case law precedents set by a Te</w:t>
            </w:r>
            <w:r>
              <w:t>xas court</w:t>
            </w:r>
            <w:r>
              <w:t>. The bill provides</w:t>
            </w:r>
            <w:r>
              <w:t xml:space="preserve"> that</w:t>
            </w:r>
            <w:r>
              <w:t>, in any action governed by the laws of Texas concerning rights and obligations under the law,</w:t>
            </w:r>
            <w:r>
              <w:t xml:space="preserve"> the</w:t>
            </w:r>
            <w:r>
              <w:t xml:space="preserve"> </w:t>
            </w:r>
            <w:r>
              <w:t>American Law Institute's Restatements of the Law are not controlling</w:t>
            </w:r>
            <w:r>
              <w:t>.</w:t>
            </w:r>
            <w:r>
              <w:t xml:space="preserve"> </w:t>
            </w:r>
          </w:p>
          <w:p w:rsidR="008423E4" w:rsidRPr="00835628" w:rsidRDefault="0095405B" w:rsidP="004C5A96">
            <w:pPr>
              <w:rPr>
                <w:b/>
              </w:rPr>
            </w:pPr>
          </w:p>
        </w:tc>
      </w:tr>
      <w:tr w:rsidR="007C4225" w:rsidTr="00345119">
        <w:tc>
          <w:tcPr>
            <w:tcW w:w="9576" w:type="dxa"/>
          </w:tcPr>
          <w:p w:rsidR="008423E4" w:rsidRPr="00A8133F" w:rsidRDefault="0095405B" w:rsidP="004C5A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5405B" w:rsidP="004C5A96"/>
          <w:p w:rsidR="008423E4" w:rsidRPr="003624F2" w:rsidRDefault="0095405B" w:rsidP="004C5A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95405B" w:rsidP="004C5A96">
            <w:pPr>
              <w:rPr>
                <w:b/>
              </w:rPr>
            </w:pPr>
          </w:p>
        </w:tc>
      </w:tr>
    </w:tbl>
    <w:p w:rsidR="008423E4" w:rsidRPr="00BE0E75" w:rsidRDefault="0095405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5405B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05B">
      <w:r>
        <w:separator/>
      </w:r>
    </w:p>
  </w:endnote>
  <w:endnote w:type="continuationSeparator" w:id="0">
    <w:p w:rsidR="00000000" w:rsidRDefault="0095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54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4225" w:rsidTr="009C1E9A">
      <w:trPr>
        <w:cantSplit/>
      </w:trPr>
      <w:tc>
        <w:tcPr>
          <w:tcW w:w="0" w:type="pct"/>
        </w:tcPr>
        <w:p w:rsidR="00137D90" w:rsidRDefault="009540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540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5405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540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540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225" w:rsidTr="009C1E9A">
      <w:trPr>
        <w:cantSplit/>
      </w:trPr>
      <w:tc>
        <w:tcPr>
          <w:tcW w:w="0" w:type="pct"/>
        </w:tcPr>
        <w:p w:rsidR="00EC379B" w:rsidRDefault="0095405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540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24536</w:t>
          </w:r>
        </w:p>
      </w:tc>
      <w:tc>
        <w:tcPr>
          <w:tcW w:w="2453" w:type="pct"/>
        </w:tcPr>
        <w:p w:rsidR="00EC379B" w:rsidRDefault="009540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19.94.732</w:t>
          </w:r>
          <w:r>
            <w:fldChar w:fldCharType="end"/>
          </w:r>
        </w:p>
      </w:tc>
    </w:tr>
    <w:tr w:rsidR="007C4225" w:rsidTr="009C1E9A">
      <w:trPr>
        <w:cantSplit/>
      </w:trPr>
      <w:tc>
        <w:tcPr>
          <w:tcW w:w="0" w:type="pct"/>
        </w:tcPr>
        <w:p w:rsidR="00EC379B" w:rsidRDefault="009540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540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5405B" w:rsidP="006D504F">
          <w:pPr>
            <w:pStyle w:val="Footer"/>
            <w:rPr>
              <w:rStyle w:val="PageNumber"/>
            </w:rPr>
          </w:pPr>
        </w:p>
        <w:p w:rsidR="00EC379B" w:rsidRDefault="009540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22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540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5405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5405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54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05B">
      <w:r>
        <w:separator/>
      </w:r>
    </w:p>
  </w:footnote>
  <w:footnote w:type="continuationSeparator" w:id="0">
    <w:p w:rsidR="00000000" w:rsidRDefault="0095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54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54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54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25"/>
    <w:rsid w:val="007C4225"/>
    <w:rsid w:val="009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3A848C-4CEC-4908-BB7F-C923681D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33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3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33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3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3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1449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HB02757 (Committee Report (Unamended))</vt:lpstr>
    </vt:vector>
  </TitlesOfParts>
  <Company>State of Texas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24536</dc:subject>
  <dc:creator>State of Texas</dc:creator>
  <dc:description>HB 2757 by Leach-(H)Judiciary &amp; Civil Jurisprudence</dc:description>
  <cp:lastModifiedBy>Scotty Wimberley</cp:lastModifiedBy>
  <cp:revision>2</cp:revision>
  <cp:lastPrinted>2019-03-05T17:03:00Z</cp:lastPrinted>
  <dcterms:created xsi:type="dcterms:W3CDTF">2019-04-11T19:44:00Z</dcterms:created>
  <dcterms:modified xsi:type="dcterms:W3CDTF">2019-04-11T19:44:00Z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19.94.732</vt:lpwstr>
  </property>
</Properties>
</file>