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4508" w:rsidTr="00345119">
        <w:tc>
          <w:tcPr>
            <w:tcW w:w="9576" w:type="dxa"/>
            <w:noWrap/>
          </w:tcPr>
          <w:p w:rsidR="008423E4" w:rsidRPr="00103456" w:rsidRDefault="00607CED" w:rsidP="001B4B82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103456">
              <w:rPr>
                <w:b/>
                <w:u w:val="single"/>
              </w:rPr>
              <w:t>BILL ANALYSIS</w:t>
            </w:r>
          </w:p>
        </w:tc>
      </w:tr>
    </w:tbl>
    <w:p w:rsidR="008423E4" w:rsidRPr="0022177D" w:rsidRDefault="00607CED" w:rsidP="008423E4">
      <w:pPr>
        <w:jc w:val="center"/>
      </w:pPr>
    </w:p>
    <w:p w:rsidR="008423E4" w:rsidRPr="00B31F0E" w:rsidRDefault="00607CED" w:rsidP="008423E4"/>
    <w:p w:rsidR="008423E4" w:rsidRPr="00742794" w:rsidRDefault="00607C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4508" w:rsidTr="00345119">
        <w:tc>
          <w:tcPr>
            <w:tcW w:w="9576" w:type="dxa"/>
          </w:tcPr>
          <w:p w:rsidR="008423E4" w:rsidRPr="00861995" w:rsidRDefault="00607CED" w:rsidP="00345119">
            <w:pPr>
              <w:jc w:val="right"/>
            </w:pPr>
            <w:r>
              <w:t>H.B. 2793</w:t>
            </w:r>
          </w:p>
        </w:tc>
      </w:tr>
      <w:tr w:rsidR="00EF4508" w:rsidTr="00345119">
        <w:tc>
          <w:tcPr>
            <w:tcW w:w="9576" w:type="dxa"/>
          </w:tcPr>
          <w:p w:rsidR="008423E4" w:rsidRPr="00861995" w:rsidRDefault="00607CED" w:rsidP="004D0DE7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EF4508" w:rsidTr="00345119">
        <w:tc>
          <w:tcPr>
            <w:tcW w:w="9576" w:type="dxa"/>
          </w:tcPr>
          <w:p w:rsidR="008423E4" w:rsidRPr="00861995" w:rsidRDefault="00607CED" w:rsidP="00345119">
            <w:pPr>
              <w:jc w:val="right"/>
            </w:pPr>
            <w:r>
              <w:t>Licensing &amp; Administrative Procedures</w:t>
            </w:r>
          </w:p>
        </w:tc>
      </w:tr>
      <w:tr w:rsidR="00EF4508" w:rsidTr="00345119">
        <w:tc>
          <w:tcPr>
            <w:tcW w:w="9576" w:type="dxa"/>
          </w:tcPr>
          <w:p w:rsidR="008423E4" w:rsidRDefault="00607CED" w:rsidP="004D0DE7">
            <w:pPr>
              <w:jc w:val="right"/>
            </w:pPr>
            <w:r>
              <w:t>Committee Report (Unamended)</w:t>
            </w:r>
          </w:p>
        </w:tc>
      </w:tr>
    </w:tbl>
    <w:p w:rsidR="008423E4" w:rsidRDefault="00607CED" w:rsidP="008423E4">
      <w:pPr>
        <w:tabs>
          <w:tab w:val="right" w:pos="9360"/>
        </w:tabs>
      </w:pPr>
    </w:p>
    <w:p w:rsidR="008423E4" w:rsidRDefault="00607CED" w:rsidP="008423E4"/>
    <w:p w:rsidR="008423E4" w:rsidRDefault="00607C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4508" w:rsidTr="00345119">
        <w:tc>
          <w:tcPr>
            <w:tcW w:w="9576" w:type="dxa"/>
          </w:tcPr>
          <w:p w:rsidR="008423E4" w:rsidRPr="00A8133F" w:rsidRDefault="00607CED" w:rsidP="002767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7CED" w:rsidP="00276708"/>
          <w:p w:rsidR="008423E4" w:rsidRDefault="00607CED" w:rsidP="00276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p</w:t>
            </w:r>
            <w:r>
              <w:t xml:space="preserve">ricing of distilled spirits </w:t>
            </w:r>
            <w:r>
              <w:t>can be</w:t>
            </w:r>
            <w:r>
              <w:t xml:space="preserve"> difficult to define for wholesale purposes</w:t>
            </w:r>
            <w:r>
              <w:t xml:space="preserve">, especially </w:t>
            </w:r>
            <w:r>
              <w:t xml:space="preserve">in </w:t>
            </w:r>
            <w:r>
              <w:t>light of</w:t>
            </w:r>
            <w:r>
              <w:t xml:space="preserve"> consumers hav</w:t>
            </w:r>
            <w:r>
              <w:t>ing</w:t>
            </w:r>
            <w:r>
              <w:t xml:space="preserve"> more choices </w:t>
            </w:r>
            <w:r>
              <w:t xml:space="preserve">in purchasing </w:t>
            </w:r>
            <w:r>
              <w:t>spirits for their personal consumption.</w:t>
            </w:r>
            <w:r>
              <w:t xml:space="preserve"> </w:t>
            </w:r>
            <w:r>
              <w:t xml:space="preserve">H.B. 2793 </w:t>
            </w:r>
            <w:r>
              <w:t xml:space="preserve">seeks to address this issue by </w:t>
            </w:r>
            <w:r>
              <w:t>repeal</w:t>
            </w:r>
            <w:r>
              <w:t xml:space="preserve">ing statutory provisions </w:t>
            </w:r>
            <w:r>
              <w:t>that</w:t>
            </w:r>
            <w:r w:rsidRPr="00500DF0">
              <w:t xml:space="preserve"> establish certain proof of the sale or delivery of certain amounts of </w:t>
            </w:r>
            <w:r w:rsidRPr="00500DF0">
              <w:t>distilled spirits in a single or continuous transaction as prima facie evidence that the sale was at wholesale or was a retail sale</w:t>
            </w:r>
            <w:r>
              <w:t xml:space="preserve">.  </w:t>
            </w:r>
          </w:p>
          <w:p w:rsidR="008423E4" w:rsidRPr="00E26B13" w:rsidRDefault="00607CED" w:rsidP="00276708">
            <w:pPr>
              <w:rPr>
                <w:b/>
              </w:rPr>
            </w:pPr>
          </w:p>
        </w:tc>
      </w:tr>
      <w:tr w:rsidR="00EF4508" w:rsidTr="00345119">
        <w:tc>
          <w:tcPr>
            <w:tcW w:w="9576" w:type="dxa"/>
          </w:tcPr>
          <w:p w:rsidR="0017725B" w:rsidRDefault="00607CED" w:rsidP="002767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7CED" w:rsidP="00276708">
            <w:pPr>
              <w:rPr>
                <w:b/>
                <w:u w:val="single"/>
              </w:rPr>
            </w:pPr>
          </w:p>
          <w:p w:rsidR="008D258C" w:rsidRPr="008D258C" w:rsidRDefault="00607CED" w:rsidP="00276708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07CED" w:rsidP="00276708">
            <w:pPr>
              <w:rPr>
                <w:b/>
                <w:u w:val="single"/>
              </w:rPr>
            </w:pPr>
          </w:p>
        </w:tc>
      </w:tr>
      <w:tr w:rsidR="00EF4508" w:rsidTr="00345119">
        <w:tc>
          <w:tcPr>
            <w:tcW w:w="9576" w:type="dxa"/>
          </w:tcPr>
          <w:p w:rsidR="008423E4" w:rsidRPr="00A8133F" w:rsidRDefault="00607CED" w:rsidP="002767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7CED" w:rsidP="00276708"/>
          <w:p w:rsidR="008D258C" w:rsidRDefault="00607CED" w:rsidP="00276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607CED" w:rsidP="00276708">
            <w:pPr>
              <w:rPr>
                <w:b/>
              </w:rPr>
            </w:pPr>
          </w:p>
        </w:tc>
      </w:tr>
      <w:tr w:rsidR="00EF4508" w:rsidTr="00345119">
        <w:tc>
          <w:tcPr>
            <w:tcW w:w="9576" w:type="dxa"/>
          </w:tcPr>
          <w:p w:rsidR="008423E4" w:rsidRPr="00A8133F" w:rsidRDefault="00607CED" w:rsidP="002767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7CED" w:rsidP="00276708"/>
          <w:p w:rsidR="008423E4" w:rsidRDefault="00607CED" w:rsidP="00276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2793 repeals Section 101.10,</w:t>
            </w:r>
            <w:r>
              <w:t xml:space="preserve"> Alcoholic Beverage Code, </w:t>
            </w:r>
            <w:r>
              <w:t>which e</w:t>
            </w:r>
            <w:r>
              <w:t>stablish</w:t>
            </w:r>
            <w:r>
              <w:t xml:space="preserve">es </w:t>
            </w:r>
            <w:r>
              <w:t xml:space="preserve">proof of the sale or delivery of </w:t>
            </w:r>
            <w:r>
              <w:t xml:space="preserve">certain amounts of </w:t>
            </w:r>
            <w:r>
              <w:t xml:space="preserve">distilled spirits </w:t>
            </w:r>
            <w:r>
              <w:t xml:space="preserve">in a single or continuous transaction </w:t>
            </w:r>
            <w:r>
              <w:t>as</w:t>
            </w:r>
            <w:r>
              <w:t xml:space="preserve"> prima facie evidence </w:t>
            </w:r>
            <w:r>
              <w:t>that</w:t>
            </w:r>
            <w:r>
              <w:t xml:space="preserve"> the</w:t>
            </w:r>
            <w:r>
              <w:t xml:space="preserve"> sale was at</w:t>
            </w:r>
            <w:r>
              <w:t xml:space="preserve"> wholesale or </w:t>
            </w:r>
            <w:r>
              <w:t xml:space="preserve">was </w:t>
            </w:r>
            <w:r>
              <w:t xml:space="preserve">a </w:t>
            </w:r>
            <w:r>
              <w:t>retail sale</w:t>
            </w:r>
            <w:r>
              <w:t>.</w:t>
            </w:r>
            <w:r>
              <w:t xml:space="preserve">  </w:t>
            </w:r>
          </w:p>
          <w:p w:rsidR="008423E4" w:rsidRPr="00835628" w:rsidRDefault="00607CED" w:rsidP="00276708">
            <w:pPr>
              <w:rPr>
                <w:b/>
              </w:rPr>
            </w:pPr>
          </w:p>
        </w:tc>
      </w:tr>
      <w:tr w:rsidR="00EF4508" w:rsidTr="00345119">
        <w:tc>
          <w:tcPr>
            <w:tcW w:w="9576" w:type="dxa"/>
          </w:tcPr>
          <w:p w:rsidR="008423E4" w:rsidRPr="00A8133F" w:rsidRDefault="00607CED" w:rsidP="002767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7CED" w:rsidP="00276708"/>
          <w:p w:rsidR="008423E4" w:rsidRPr="003624F2" w:rsidRDefault="00607CED" w:rsidP="002767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07CED" w:rsidP="00276708">
            <w:pPr>
              <w:rPr>
                <w:b/>
              </w:rPr>
            </w:pPr>
          </w:p>
        </w:tc>
      </w:tr>
    </w:tbl>
    <w:p w:rsidR="008423E4" w:rsidRPr="00BE0E75" w:rsidRDefault="00607C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7CE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7CED">
      <w:r>
        <w:separator/>
      </w:r>
    </w:p>
  </w:endnote>
  <w:endnote w:type="continuationSeparator" w:id="0">
    <w:p w:rsidR="00000000" w:rsidRDefault="0060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4508" w:rsidTr="009C1E9A">
      <w:trPr>
        <w:cantSplit/>
      </w:trPr>
      <w:tc>
        <w:tcPr>
          <w:tcW w:w="0" w:type="pct"/>
        </w:tcPr>
        <w:p w:rsidR="00137D90" w:rsidRDefault="00607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7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7C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7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7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508" w:rsidTr="009C1E9A">
      <w:trPr>
        <w:cantSplit/>
      </w:trPr>
      <w:tc>
        <w:tcPr>
          <w:tcW w:w="0" w:type="pct"/>
        </w:tcPr>
        <w:p w:rsidR="00EC379B" w:rsidRDefault="00607C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7C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27173</w:t>
          </w:r>
        </w:p>
      </w:tc>
      <w:tc>
        <w:tcPr>
          <w:tcW w:w="2453" w:type="pct"/>
        </w:tcPr>
        <w:p w:rsidR="00EC379B" w:rsidRDefault="00607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19.104.925</w:t>
          </w:r>
          <w:r>
            <w:fldChar w:fldCharType="end"/>
          </w:r>
        </w:p>
      </w:tc>
    </w:tr>
    <w:tr w:rsidR="00EF4508" w:rsidTr="009C1E9A">
      <w:trPr>
        <w:cantSplit/>
      </w:trPr>
      <w:tc>
        <w:tcPr>
          <w:tcW w:w="0" w:type="pct"/>
        </w:tcPr>
        <w:p w:rsidR="00EC379B" w:rsidRDefault="00607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7C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7CED" w:rsidP="006D504F">
          <w:pPr>
            <w:pStyle w:val="Footer"/>
            <w:rPr>
              <w:rStyle w:val="PageNumber"/>
            </w:rPr>
          </w:pPr>
        </w:p>
        <w:p w:rsidR="00EC379B" w:rsidRDefault="00607C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5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7C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7C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7C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7CED">
      <w:r>
        <w:separator/>
      </w:r>
    </w:p>
  </w:footnote>
  <w:footnote w:type="continuationSeparator" w:id="0">
    <w:p w:rsidR="00000000" w:rsidRDefault="0060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8"/>
    <w:rsid w:val="00607CED"/>
    <w:rsid w:val="00E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93F331-9AD1-4642-B0B6-37BB595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53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3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1193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HB02793 (Committee Report (Unamended))</vt:lpstr>
    </vt:vector>
  </TitlesOfParts>
  <Company>State of Texas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27173</dc:subject>
  <dc:creator>State of Texas</dc:creator>
  <dc:description>HB 2793 by Goldman-(H)Licensing &amp; Administrative Procedures</dc:description>
  <cp:lastModifiedBy>Stacey Nicchio</cp:lastModifiedBy>
  <cp:revision>2</cp:revision>
  <cp:lastPrinted>2003-11-26T17:21:00Z</cp:lastPrinted>
  <dcterms:created xsi:type="dcterms:W3CDTF">2019-04-23T18:31:00Z</dcterms:created>
  <dcterms:modified xsi:type="dcterms:W3CDTF">2019-04-23T18:31:00Z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19.104.925</vt:lpwstr>
  </property>
</Properties>
</file>