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15" w:rsidRDefault="00A8581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628AE3FA853493F857D3986E02008E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85815" w:rsidRPr="00585C31" w:rsidRDefault="00A85815" w:rsidP="000F1DF9">
      <w:pPr>
        <w:spacing w:after="0" w:line="240" w:lineRule="auto"/>
        <w:rPr>
          <w:rFonts w:cs="Times New Roman"/>
          <w:szCs w:val="24"/>
        </w:rPr>
      </w:pPr>
    </w:p>
    <w:p w:rsidR="00A85815" w:rsidRPr="00585C31" w:rsidRDefault="00A8581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85815" w:rsidTr="000F1DF9">
        <w:tc>
          <w:tcPr>
            <w:tcW w:w="2718" w:type="dxa"/>
          </w:tcPr>
          <w:p w:rsidR="00A85815" w:rsidRPr="005C2A78" w:rsidRDefault="00A8581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355E7922B1C46ECB5950ECE09BC78F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85815" w:rsidRPr="00FF6471" w:rsidRDefault="00A8581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A4B12C872054C19AA79BE7940C4A0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2816</w:t>
                </w:r>
              </w:sdtContent>
            </w:sdt>
          </w:p>
        </w:tc>
      </w:tr>
      <w:tr w:rsidR="00A8581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FC8D2406539494B8B6725934F86819F"/>
            </w:placeholder>
          </w:sdtPr>
          <w:sdtContent>
            <w:tc>
              <w:tcPr>
                <w:tcW w:w="2718" w:type="dxa"/>
              </w:tcPr>
              <w:p w:rsidR="00A85815" w:rsidRPr="000F1DF9" w:rsidRDefault="00A8581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86R13306 PMO-F</w:t>
                </w:r>
              </w:p>
            </w:tc>
          </w:sdtContent>
        </w:sdt>
        <w:tc>
          <w:tcPr>
            <w:tcW w:w="6858" w:type="dxa"/>
          </w:tcPr>
          <w:p w:rsidR="00A85815" w:rsidRPr="005C2A78" w:rsidRDefault="00A8581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0F7E1A7DB144C35B7E690490902E3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DF9924918B84C7AACBF9A8CE88088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6E5891ED3C94A49A2515DF9A12204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A85815" w:rsidTr="000F1DF9">
        <w:tc>
          <w:tcPr>
            <w:tcW w:w="2718" w:type="dxa"/>
          </w:tcPr>
          <w:p w:rsidR="00A85815" w:rsidRPr="00BC7495" w:rsidRDefault="00A858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3BD701A7014F5FB444CB696A9858F5"/>
            </w:placeholder>
          </w:sdtPr>
          <w:sdtContent>
            <w:tc>
              <w:tcPr>
                <w:tcW w:w="6858" w:type="dxa"/>
              </w:tcPr>
              <w:p w:rsidR="00A85815" w:rsidRPr="00FF6471" w:rsidRDefault="00A858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85815" w:rsidTr="000F1DF9">
        <w:tc>
          <w:tcPr>
            <w:tcW w:w="2718" w:type="dxa"/>
          </w:tcPr>
          <w:p w:rsidR="00A85815" w:rsidRPr="00BC7495" w:rsidRDefault="00A858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A12DD48BA9B4FA485F06206C000CD5F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85815" w:rsidRPr="00FF6471" w:rsidRDefault="00A858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A85815" w:rsidTr="000F1DF9">
        <w:tc>
          <w:tcPr>
            <w:tcW w:w="2718" w:type="dxa"/>
          </w:tcPr>
          <w:p w:rsidR="00A85815" w:rsidRPr="00BC7495" w:rsidRDefault="00A8581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FD9322945B4452D913A5A354E4CABBC"/>
            </w:placeholder>
          </w:sdtPr>
          <w:sdtContent>
            <w:tc>
              <w:tcPr>
                <w:tcW w:w="6858" w:type="dxa"/>
              </w:tcPr>
              <w:p w:rsidR="00A85815" w:rsidRPr="00FF6471" w:rsidRDefault="00A8581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85815" w:rsidRPr="00FF6471" w:rsidRDefault="00A85815" w:rsidP="000F1DF9">
      <w:pPr>
        <w:spacing w:after="0" w:line="240" w:lineRule="auto"/>
        <w:rPr>
          <w:rFonts w:cs="Times New Roman"/>
          <w:szCs w:val="24"/>
        </w:rPr>
      </w:pPr>
    </w:p>
    <w:p w:rsidR="00A85815" w:rsidRPr="00FF6471" w:rsidRDefault="00A85815" w:rsidP="000F1DF9">
      <w:pPr>
        <w:spacing w:after="0" w:line="240" w:lineRule="auto"/>
        <w:rPr>
          <w:rFonts w:cs="Times New Roman"/>
          <w:szCs w:val="24"/>
        </w:rPr>
      </w:pPr>
    </w:p>
    <w:p w:rsidR="00A85815" w:rsidRPr="00FF6471" w:rsidRDefault="00A8581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35DD882AFDA4BC2AD3130DD1F6313E6"/>
        </w:placeholder>
      </w:sdtPr>
      <w:sdtContent>
        <w:p w:rsidR="00A85815" w:rsidRDefault="00A8581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7845B825A9441139EDFC28C628066ED"/>
        </w:placeholder>
      </w:sdtPr>
      <w:sdtContent>
        <w:p w:rsidR="00A85815" w:rsidRDefault="00A85815" w:rsidP="00155AD9">
          <w:pPr>
            <w:pStyle w:val="NormalWeb"/>
            <w:spacing w:before="0" w:beforeAutospacing="0" w:after="0" w:afterAutospacing="0"/>
            <w:jc w:val="both"/>
            <w:divId w:val="1089161383"/>
            <w:rPr>
              <w:rFonts w:eastAsia="Times New Roman"/>
              <w:bCs/>
            </w:rPr>
          </w:pPr>
        </w:p>
        <w:p w:rsidR="00A85815" w:rsidRPr="00155AD9" w:rsidRDefault="00A85815" w:rsidP="00155AD9">
          <w:pPr>
            <w:pStyle w:val="NormalWeb"/>
            <w:spacing w:before="0" w:beforeAutospacing="0" w:after="0" w:afterAutospacing="0"/>
            <w:jc w:val="both"/>
            <w:divId w:val="1089161383"/>
          </w:pPr>
          <w:r>
            <w:t>H.B. 2816 amends current law r</w:t>
          </w:r>
          <w:r w:rsidRPr="00155AD9">
            <w:t>elating to compensation and leave for certain employees of the fraud unit of the Texas Department of Insurance.</w:t>
          </w:r>
        </w:p>
      </w:sdtContent>
    </w:sdt>
    <w:bookmarkStart w:id="0" w:name="EnrolledProposed" w:displacedByCustomXml="prev"/>
    <w:bookmarkEnd w:id="0" w:displacedByCustomXml="prev"/>
    <w:p w:rsidR="00A85815" w:rsidRPr="00155AD9" w:rsidRDefault="00A8581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5815" w:rsidRPr="005C2A78" w:rsidRDefault="00A8581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C667E35CFA540E59B45AFF5406321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85815" w:rsidRPr="006529C4" w:rsidRDefault="00A858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5815" w:rsidRPr="006529C4" w:rsidRDefault="00A8581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85815" w:rsidRPr="006529C4" w:rsidRDefault="00A8581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5815" w:rsidRPr="005C2A78" w:rsidRDefault="00A8581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4F3FE052016421C865E33A3451187E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85815" w:rsidRPr="005C2A78" w:rsidRDefault="00A8581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5815" w:rsidRPr="005C2A78" w:rsidRDefault="00A85815" w:rsidP="00A8581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659.301(5), Government Code, to redefine "state employee" as certain individuals, including a commissioned law enforcement officer of the insurance fraud unit of the Texas Department of Insurance, and to make a nonsubstantive change to this subdivision.</w:t>
      </w:r>
    </w:p>
    <w:p w:rsidR="00A85815" w:rsidRPr="005C2A78" w:rsidRDefault="00A85815" w:rsidP="00A858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5815" w:rsidRDefault="00A85815" w:rsidP="00A8581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>Section 661.918(a), Government Code, to provide that this section (Injury Leave For Certain Peace Officers) applies to a peace officer under Article 2.12 (Who Are Peace Officers), Code of Criminal Procedure, who is commissioned as a law enforcement officer or agent, including a ranger, by certain entities, including the insurance fraud unit, and to make nonsubstantive changes to this subsection.</w:t>
      </w:r>
    </w:p>
    <w:p w:rsidR="00A85815" w:rsidRPr="005C2A78" w:rsidRDefault="00A85815" w:rsidP="00A8581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5815" w:rsidRDefault="00A85815" w:rsidP="00A8581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>
        <w:t>Section 701.104, Insurance Code, by adding Subsection (d), as follows:</w:t>
      </w:r>
    </w:p>
    <w:p w:rsidR="00A85815" w:rsidRDefault="00A85815" w:rsidP="00A85815">
      <w:pPr>
        <w:spacing w:after="0" w:line="240" w:lineRule="auto"/>
        <w:jc w:val="both"/>
      </w:pPr>
    </w:p>
    <w:p w:rsidR="00A85815" w:rsidRDefault="00A85815" w:rsidP="00A85815">
      <w:pPr>
        <w:spacing w:after="0" w:line="240" w:lineRule="auto"/>
        <w:ind w:left="720"/>
        <w:jc w:val="both"/>
      </w:pPr>
      <w:r>
        <w:t>(d) Requires the commissioner of insurance to ensure that a peace officer commissioned under Subsection (a) is compensated according to Schedule C of the position classification salary schedule prescribed by the General Appropriations Act.</w:t>
      </w:r>
    </w:p>
    <w:p w:rsidR="00A85815" w:rsidRDefault="00A85815" w:rsidP="00A85815">
      <w:pPr>
        <w:spacing w:after="0" w:line="240" w:lineRule="auto"/>
        <w:jc w:val="both"/>
      </w:pPr>
    </w:p>
    <w:p w:rsidR="00A85815" w:rsidRDefault="00A85815" w:rsidP="00A85815">
      <w:pPr>
        <w:spacing w:after="0" w:line="240" w:lineRule="auto"/>
        <w:jc w:val="both"/>
      </w:pPr>
      <w:r>
        <w:t xml:space="preserve">SECTION 4. (a) Requires the classification officer in the office of the state auditor to classify the position of commissioned peace officer employed by the insurance fraud unit as a Schedule C position under the Texas Position Classification Plan. </w:t>
      </w:r>
    </w:p>
    <w:p w:rsidR="00A85815" w:rsidRDefault="00A85815" w:rsidP="00A85815">
      <w:pPr>
        <w:spacing w:after="0" w:line="240" w:lineRule="auto"/>
        <w:jc w:val="both"/>
      </w:pPr>
    </w:p>
    <w:p w:rsidR="00A85815" w:rsidRDefault="00A85815" w:rsidP="00A85815">
      <w:pPr>
        <w:spacing w:after="0" w:line="240" w:lineRule="auto"/>
        <w:ind w:left="720"/>
        <w:jc w:val="both"/>
      </w:pPr>
      <w:r>
        <w:t xml:space="preserve">(b) Provides that the change made by the classification officer as required by this section applies beginning with the state fiscal biennium beginning September 1, 2019. </w:t>
      </w:r>
    </w:p>
    <w:p w:rsidR="00A85815" w:rsidRDefault="00A85815" w:rsidP="00A85815">
      <w:pPr>
        <w:spacing w:after="0" w:line="240" w:lineRule="auto"/>
        <w:ind w:left="720"/>
        <w:jc w:val="both"/>
      </w:pPr>
    </w:p>
    <w:p w:rsidR="00A85815" w:rsidRDefault="00A85815" w:rsidP="00A85815">
      <w:pPr>
        <w:spacing w:after="0" w:line="240" w:lineRule="auto"/>
        <w:ind w:left="720"/>
        <w:jc w:val="both"/>
      </w:pPr>
      <w:r>
        <w:t>(c) Provides that this section expires September 1, 2021.</w:t>
      </w:r>
    </w:p>
    <w:p w:rsidR="00A85815" w:rsidRDefault="00A85815" w:rsidP="00A85815">
      <w:pPr>
        <w:spacing w:after="0" w:line="240" w:lineRule="auto"/>
        <w:jc w:val="both"/>
      </w:pPr>
    </w:p>
    <w:p w:rsidR="00A85815" w:rsidRDefault="00A85815" w:rsidP="00A85815">
      <w:pPr>
        <w:spacing w:after="0" w:line="240" w:lineRule="auto"/>
        <w:jc w:val="both"/>
      </w:pPr>
      <w:r>
        <w:t>SECTION 5. Makes application of Section 661.918(a), Government Code, as amended by this Act, prospective.</w:t>
      </w:r>
    </w:p>
    <w:p w:rsidR="00A85815" w:rsidRDefault="00A85815" w:rsidP="00A85815">
      <w:pPr>
        <w:spacing w:after="0" w:line="240" w:lineRule="auto"/>
        <w:jc w:val="both"/>
      </w:pPr>
    </w:p>
    <w:p w:rsidR="00A85815" w:rsidRPr="00C8671F" w:rsidRDefault="00A85815" w:rsidP="00A8581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6. Effective date: September 1, 2019.</w:t>
      </w:r>
    </w:p>
    <w:sectPr w:rsidR="00A8581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D5" w:rsidRDefault="00BD3BD5" w:rsidP="000F1DF9">
      <w:pPr>
        <w:spacing w:after="0" w:line="240" w:lineRule="auto"/>
      </w:pPr>
      <w:r>
        <w:separator/>
      </w:r>
    </w:p>
  </w:endnote>
  <w:endnote w:type="continuationSeparator" w:id="0">
    <w:p w:rsidR="00BD3BD5" w:rsidRDefault="00BD3BD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D3BD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85815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85815">
                <w:rPr>
                  <w:sz w:val="20"/>
                  <w:szCs w:val="20"/>
                </w:rPr>
                <w:t>H.B. 2816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8581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D3BD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8581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8581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D5" w:rsidRDefault="00BD3BD5" w:rsidP="000F1DF9">
      <w:pPr>
        <w:spacing w:after="0" w:line="240" w:lineRule="auto"/>
      </w:pPr>
      <w:r>
        <w:separator/>
      </w:r>
    </w:p>
  </w:footnote>
  <w:footnote w:type="continuationSeparator" w:id="0">
    <w:p w:rsidR="00BD3BD5" w:rsidRDefault="00BD3BD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85815"/>
    <w:rsid w:val="00AE3F44"/>
    <w:rsid w:val="00B43543"/>
    <w:rsid w:val="00B53F07"/>
    <w:rsid w:val="00B97023"/>
    <w:rsid w:val="00BC7495"/>
    <w:rsid w:val="00BD0CEE"/>
    <w:rsid w:val="00BD3BD5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37E1"/>
  <w15:docId w15:val="{77D95B5D-73ED-40BE-AE23-B886E3F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81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F1A8A" w:rsidP="00EF1A8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628AE3FA853493F857D3986E020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2058-C5DF-4EBA-96F7-7FD8B2537806}"/>
      </w:docPartPr>
      <w:docPartBody>
        <w:p w:rsidR="00000000" w:rsidRDefault="00643E19"/>
      </w:docPartBody>
    </w:docPart>
    <w:docPart>
      <w:docPartPr>
        <w:name w:val="3355E7922B1C46ECB5950ECE09BC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C240-D36A-4192-9F53-EAEEDDA40822}"/>
      </w:docPartPr>
      <w:docPartBody>
        <w:p w:rsidR="00000000" w:rsidRDefault="00643E19"/>
      </w:docPartBody>
    </w:docPart>
    <w:docPart>
      <w:docPartPr>
        <w:name w:val="3A4B12C872054C19AA79BE7940C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C7F-0003-49A5-910E-8DB8BD77D708}"/>
      </w:docPartPr>
      <w:docPartBody>
        <w:p w:rsidR="00000000" w:rsidRDefault="00643E19"/>
      </w:docPartBody>
    </w:docPart>
    <w:docPart>
      <w:docPartPr>
        <w:name w:val="4FC8D2406539494B8B6725934F86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5948-B7D4-4BB3-A1D1-63DF21371CA0}"/>
      </w:docPartPr>
      <w:docPartBody>
        <w:p w:rsidR="00000000" w:rsidRDefault="00643E19"/>
      </w:docPartBody>
    </w:docPart>
    <w:docPart>
      <w:docPartPr>
        <w:name w:val="00F7E1A7DB144C35B7E690490902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AF5-0777-420E-ABF0-040E483B7E66}"/>
      </w:docPartPr>
      <w:docPartBody>
        <w:p w:rsidR="00000000" w:rsidRDefault="00643E19"/>
      </w:docPartBody>
    </w:docPart>
    <w:docPart>
      <w:docPartPr>
        <w:name w:val="8DF9924918B84C7AACBF9A8CE880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EAA9-6DBD-49B3-B8F9-80DBC99DB5A4}"/>
      </w:docPartPr>
      <w:docPartBody>
        <w:p w:rsidR="00000000" w:rsidRDefault="00643E19"/>
      </w:docPartBody>
    </w:docPart>
    <w:docPart>
      <w:docPartPr>
        <w:name w:val="06E5891ED3C94A49A2515DF9A122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9254-A466-409F-A13E-EFF69A0D08D2}"/>
      </w:docPartPr>
      <w:docPartBody>
        <w:p w:rsidR="00000000" w:rsidRDefault="00643E19"/>
      </w:docPartBody>
    </w:docPart>
    <w:docPart>
      <w:docPartPr>
        <w:name w:val="AA3BD701A7014F5FB444CB696A98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5B74-EAFD-482F-AC2A-17C68AE644E1}"/>
      </w:docPartPr>
      <w:docPartBody>
        <w:p w:rsidR="00000000" w:rsidRDefault="00643E19"/>
      </w:docPartBody>
    </w:docPart>
    <w:docPart>
      <w:docPartPr>
        <w:name w:val="0A12DD48BA9B4FA485F06206C000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C21C-7684-4AA1-9293-7936D3257B5C}"/>
      </w:docPartPr>
      <w:docPartBody>
        <w:p w:rsidR="00000000" w:rsidRDefault="00EF1A8A" w:rsidP="00EF1A8A">
          <w:pPr>
            <w:pStyle w:val="0A12DD48BA9B4FA485F06206C000CD5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FD9322945B4452D913A5A354E4C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B07A-2D72-4D33-855C-1B870AA771EC}"/>
      </w:docPartPr>
      <w:docPartBody>
        <w:p w:rsidR="00000000" w:rsidRDefault="00643E19"/>
      </w:docPartBody>
    </w:docPart>
    <w:docPart>
      <w:docPartPr>
        <w:name w:val="E35DD882AFDA4BC2AD3130DD1F63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67B6-04E4-48FF-AB8F-69F1536E366B}"/>
      </w:docPartPr>
      <w:docPartBody>
        <w:p w:rsidR="00000000" w:rsidRDefault="00643E19"/>
      </w:docPartBody>
    </w:docPart>
    <w:docPart>
      <w:docPartPr>
        <w:name w:val="17845B825A9441139EDFC28C6280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B1DB-E815-496E-87FD-63CBA8368C25}"/>
      </w:docPartPr>
      <w:docPartBody>
        <w:p w:rsidR="00000000" w:rsidRDefault="00EF1A8A" w:rsidP="00EF1A8A">
          <w:pPr>
            <w:pStyle w:val="17845B825A9441139EDFC28C628066E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C667E35CFA540E59B45AFF54063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0A5A-D11A-4591-833A-4EE2C5C1BB0B}"/>
      </w:docPartPr>
      <w:docPartBody>
        <w:p w:rsidR="00000000" w:rsidRDefault="00643E19"/>
      </w:docPartBody>
    </w:docPart>
    <w:docPart>
      <w:docPartPr>
        <w:name w:val="64F3FE052016421C865E33A34511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23D2-4D39-4AAA-91BB-AAB0B7C11D27}"/>
      </w:docPartPr>
      <w:docPartBody>
        <w:p w:rsidR="00000000" w:rsidRDefault="00643E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43E19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F1A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8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F1A8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F1A8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F1A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A12DD48BA9B4FA485F06206C000CD5F">
    <w:name w:val="0A12DD48BA9B4FA485F06206C000CD5F"/>
    <w:rsid w:val="00EF1A8A"/>
    <w:pPr>
      <w:spacing w:after="160" w:line="259" w:lineRule="auto"/>
    </w:pPr>
  </w:style>
  <w:style w:type="paragraph" w:customStyle="1" w:styleId="17845B825A9441139EDFC28C628066ED">
    <w:name w:val="17845B825A9441139EDFC28C628066ED"/>
    <w:rsid w:val="00EF1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824FE5A-059F-4DDE-B1B0-F0B4D0A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325</Words>
  <Characters>1858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2019-05-20T04:17:00Z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