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D0762" w:rsidTr="00345119">
        <w:tc>
          <w:tcPr>
            <w:tcW w:w="9576" w:type="dxa"/>
            <w:noWrap/>
          </w:tcPr>
          <w:p w:rsidR="008423E4" w:rsidRPr="0022177D" w:rsidRDefault="00F058B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058B3" w:rsidP="008423E4">
      <w:pPr>
        <w:jc w:val="center"/>
      </w:pPr>
    </w:p>
    <w:p w:rsidR="008423E4" w:rsidRPr="00B31F0E" w:rsidRDefault="00F058B3" w:rsidP="008423E4"/>
    <w:p w:rsidR="008423E4" w:rsidRPr="00742794" w:rsidRDefault="00F058B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D0762" w:rsidTr="00345119">
        <w:tc>
          <w:tcPr>
            <w:tcW w:w="9576" w:type="dxa"/>
          </w:tcPr>
          <w:p w:rsidR="008423E4" w:rsidRPr="00861995" w:rsidRDefault="00F058B3" w:rsidP="00345119">
            <w:pPr>
              <w:jc w:val="right"/>
            </w:pPr>
            <w:r>
              <w:t>H.B. 2818</w:t>
            </w:r>
          </w:p>
        </w:tc>
      </w:tr>
      <w:tr w:rsidR="006D0762" w:rsidTr="00345119">
        <w:tc>
          <w:tcPr>
            <w:tcW w:w="9576" w:type="dxa"/>
          </w:tcPr>
          <w:p w:rsidR="008423E4" w:rsidRPr="00861995" w:rsidRDefault="00F058B3" w:rsidP="00F33CB3">
            <w:pPr>
              <w:jc w:val="right"/>
            </w:pPr>
            <w:r>
              <w:t xml:space="preserve">By: </w:t>
            </w:r>
            <w:r>
              <w:t>Lucio III</w:t>
            </w:r>
          </w:p>
        </w:tc>
      </w:tr>
      <w:tr w:rsidR="006D0762" w:rsidTr="00345119">
        <w:tc>
          <w:tcPr>
            <w:tcW w:w="9576" w:type="dxa"/>
          </w:tcPr>
          <w:p w:rsidR="008423E4" w:rsidRPr="00861995" w:rsidRDefault="00F058B3" w:rsidP="00345119">
            <w:pPr>
              <w:jc w:val="right"/>
            </w:pPr>
            <w:r>
              <w:t>Public Education</w:t>
            </w:r>
          </w:p>
        </w:tc>
      </w:tr>
      <w:tr w:rsidR="006D0762" w:rsidTr="00345119">
        <w:tc>
          <w:tcPr>
            <w:tcW w:w="9576" w:type="dxa"/>
          </w:tcPr>
          <w:p w:rsidR="008423E4" w:rsidRDefault="00F058B3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F058B3" w:rsidP="008423E4">
      <w:pPr>
        <w:tabs>
          <w:tab w:val="right" w:pos="9360"/>
        </w:tabs>
      </w:pPr>
    </w:p>
    <w:p w:rsidR="008423E4" w:rsidRDefault="00F058B3" w:rsidP="008423E4"/>
    <w:p w:rsidR="008423E4" w:rsidRDefault="00F058B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D0762" w:rsidTr="00345119">
        <w:tc>
          <w:tcPr>
            <w:tcW w:w="9576" w:type="dxa"/>
          </w:tcPr>
          <w:p w:rsidR="008423E4" w:rsidRPr="00A8133F" w:rsidRDefault="00F058B3" w:rsidP="006133F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058B3" w:rsidP="006133F4"/>
          <w:p w:rsidR="008423E4" w:rsidRDefault="00F058B3" w:rsidP="006133F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noted that the implementation of online dropout recovery programs may have been unnecessarily complicated with regard to </w:t>
            </w:r>
            <w:r>
              <w:t>the calculation of attendance for state funding purpos</w:t>
            </w:r>
            <w:r>
              <w:t>es due to the lack of a clear distinction between those programs and optional flexible school day programs. H.B. 2818 seeks to provide greater clarity by setting out program-specific requirements for ca</w:t>
            </w:r>
            <w:r>
              <w:t>lculating minutes of instruction and average daily attendance for online dropout recovery programs.</w:t>
            </w:r>
          </w:p>
          <w:p w:rsidR="008423E4" w:rsidRPr="00E26B13" w:rsidRDefault="00F058B3" w:rsidP="006133F4">
            <w:pPr>
              <w:rPr>
                <w:b/>
              </w:rPr>
            </w:pPr>
          </w:p>
        </w:tc>
      </w:tr>
      <w:tr w:rsidR="006D0762" w:rsidTr="00345119">
        <w:tc>
          <w:tcPr>
            <w:tcW w:w="9576" w:type="dxa"/>
          </w:tcPr>
          <w:p w:rsidR="0017725B" w:rsidRDefault="00F058B3" w:rsidP="006133F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058B3" w:rsidP="006133F4">
            <w:pPr>
              <w:rPr>
                <w:b/>
                <w:u w:val="single"/>
              </w:rPr>
            </w:pPr>
          </w:p>
          <w:p w:rsidR="00AB2222" w:rsidRPr="00AB2222" w:rsidRDefault="00F058B3" w:rsidP="006133F4">
            <w:pPr>
              <w:jc w:val="both"/>
            </w:pPr>
            <w:r>
              <w:t>It is the committee's opinion that this bill does not expressly create a criminal offense, increase the punishment for an existin</w:t>
            </w:r>
            <w:r>
              <w:t>g criminal offense or category of offenses, or change the eligibility of a person for community supervision, parole, or mandatory supervision.</w:t>
            </w:r>
          </w:p>
          <w:p w:rsidR="0017725B" w:rsidRPr="0017725B" w:rsidRDefault="00F058B3" w:rsidP="006133F4">
            <w:pPr>
              <w:rPr>
                <w:b/>
                <w:u w:val="single"/>
              </w:rPr>
            </w:pPr>
          </w:p>
        </w:tc>
      </w:tr>
      <w:tr w:rsidR="006D0762" w:rsidTr="00345119">
        <w:tc>
          <w:tcPr>
            <w:tcW w:w="9576" w:type="dxa"/>
          </w:tcPr>
          <w:p w:rsidR="008423E4" w:rsidRPr="00A8133F" w:rsidRDefault="00F058B3" w:rsidP="006133F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058B3" w:rsidP="006133F4"/>
          <w:p w:rsidR="00AB2222" w:rsidRDefault="00F058B3" w:rsidP="006133F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</w:t>
            </w:r>
            <w:r>
              <w:t>emaking authority to a state officer, department, agency, or institution.</w:t>
            </w:r>
          </w:p>
          <w:p w:rsidR="008423E4" w:rsidRPr="00E21FDC" w:rsidRDefault="00F058B3" w:rsidP="006133F4">
            <w:pPr>
              <w:rPr>
                <w:b/>
              </w:rPr>
            </w:pPr>
          </w:p>
        </w:tc>
      </w:tr>
      <w:tr w:rsidR="006D0762" w:rsidTr="00345119">
        <w:tc>
          <w:tcPr>
            <w:tcW w:w="9576" w:type="dxa"/>
          </w:tcPr>
          <w:p w:rsidR="008423E4" w:rsidRPr="00A8133F" w:rsidRDefault="00F058B3" w:rsidP="006133F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058B3" w:rsidP="006133F4"/>
          <w:p w:rsidR="008423E4" w:rsidRDefault="00F058B3" w:rsidP="006133F4">
            <w:pPr>
              <w:pStyle w:val="Header"/>
              <w:jc w:val="both"/>
            </w:pPr>
            <w:r>
              <w:t>H.B. 2818 amends the Education Code to remove the requirement for a</w:t>
            </w:r>
            <w:r>
              <w:t>n</w:t>
            </w:r>
            <w:r>
              <w:t xml:space="preserve"> online dropout recovery education program </w:t>
            </w:r>
            <w:r>
              <w:t>provided</w:t>
            </w:r>
            <w:r w:rsidRPr="001B4B65">
              <w:t xml:space="preserve"> </w:t>
            </w:r>
            <w:r>
              <w:t xml:space="preserve">by a public school district </w:t>
            </w:r>
            <w:r>
              <w:t xml:space="preserve">to </w:t>
            </w:r>
            <w:r w:rsidRPr="001B4B65">
              <w:t xml:space="preserve">establish </w:t>
            </w:r>
            <w:r w:rsidRPr="001B4B65">
              <w:t>satisfactory requirements for the monthly progress of students according to standards set by the commissioner</w:t>
            </w:r>
            <w:r>
              <w:t xml:space="preserve"> of education. </w:t>
            </w:r>
            <w:r>
              <w:t xml:space="preserve">The bill </w:t>
            </w:r>
            <w:r>
              <w:t xml:space="preserve">exempts </w:t>
            </w:r>
            <w:r>
              <w:t>such a</w:t>
            </w:r>
            <w:r>
              <w:t xml:space="preserve"> program</w:t>
            </w:r>
            <w:r>
              <w:t xml:space="preserve"> from</w:t>
            </w:r>
            <w:r>
              <w:t xml:space="preserve"> commissioner rules applicable to an optional flexible school day program regarding minutes of i</w:t>
            </w:r>
            <w:r>
              <w:t xml:space="preserve">nstruction and calculation of average daily attendance. </w:t>
            </w:r>
            <w:r>
              <w:t xml:space="preserve">The bill </w:t>
            </w:r>
            <w:r>
              <w:t xml:space="preserve">sets out specifications relating to the commissioner's calculation of attendance for </w:t>
            </w:r>
            <w:r>
              <w:t>an online dropout recovery</w:t>
            </w:r>
            <w:r>
              <w:t xml:space="preserve"> program, including </w:t>
            </w:r>
            <w:r>
              <w:t xml:space="preserve">the elements of </w:t>
            </w:r>
            <w:r>
              <w:t xml:space="preserve">determining whether a student </w:t>
            </w:r>
            <w:r>
              <w:t xml:space="preserve">satisfies the </w:t>
            </w:r>
            <w:r>
              <w:t xml:space="preserve">requirements of </w:t>
            </w:r>
            <w:r>
              <w:t xml:space="preserve">half-day or full-day enrollment, </w:t>
            </w:r>
            <w:r>
              <w:t>establishing</w:t>
            </w:r>
            <w:r>
              <w:t xml:space="preserve"> </w:t>
            </w:r>
            <w:r>
              <w:t xml:space="preserve">a </w:t>
            </w:r>
            <w:r>
              <w:t xml:space="preserve">student's daily attendance, </w:t>
            </w:r>
            <w:r>
              <w:t>calculat</w:t>
            </w:r>
            <w:r>
              <w:t>ing</w:t>
            </w:r>
            <w:r>
              <w:t xml:space="preserve"> the final </w:t>
            </w:r>
            <w:r>
              <w:t xml:space="preserve">program </w:t>
            </w:r>
            <w:r>
              <w:t>average daily attendance</w:t>
            </w:r>
            <w:r>
              <w:t xml:space="preserve"> (ADA),</w:t>
            </w:r>
            <w:r>
              <w:t xml:space="preserve"> </w:t>
            </w:r>
            <w:r>
              <w:t xml:space="preserve">and </w:t>
            </w:r>
            <w:r>
              <w:t>adjust</w:t>
            </w:r>
            <w:r>
              <w:t>ing</w:t>
            </w:r>
            <w:r>
              <w:t xml:space="preserve"> the </w:t>
            </w:r>
            <w:r>
              <w:t>ADA</w:t>
            </w:r>
            <w:r>
              <w:t xml:space="preserve"> </w:t>
            </w:r>
            <w:r>
              <w:t xml:space="preserve">for </w:t>
            </w:r>
            <w:r>
              <w:t>purposes of determining</w:t>
            </w:r>
            <w:r>
              <w:t xml:space="preserve"> </w:t>
            </w:r>
            <w:r>
              <w:t xml:space="preserve">foundation school program </w:t>
            </w:r>
            <w:r>
              <w:t>funding.</w:t>
            </w:r>
          </w:p>
          <w:p w:rsidR="008423E4" w:rsidRPr="00835628" w:rsidRDefault="00F058B3" w:rsidP="006133F4">
            <w:pPr>
              <w:rPr>
                <w:b/>
              </w:rPr>
            </w:pPr>
          </w:p>
        </w:tc>
      </w:tr>
      <w:tr w:rsidR="006D0762" w:rsidTr="00345119">
        <w:tc>
          <w:tcPr>
            <w:tcW w:w="9576" w:type="dxa"/>
          </w:tcPr>
          <w:p w:rsidR="008423E4" w:rsidRPr="00A8133F" w:rsidRDefault="00F058B3" w:rsidP="006133F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058B3" w:rsidP="006133F4"/>
          <w:p w:rsidR="008423E4" w:rsidRPr="003624F2" w:rsidRDefault="00F058B3" w:rsidP="006133F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F058B3" w:rsidP="006133F4">
            <w:pPr>
              <w:rPr>
                <w:b/>
              </w:rPr>
            </w:pPr>
          </w:p>
        </w:tc>
      </w:tr>
    </w:tbl>
    <w:p w:rsidR="008423E4" w:rsidRPr="00BE0E75" w:rsidRDefault="00F058B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058B3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058B3">
      <w:r>
        <w:separator/>
      </w:r>
    </w:p>
  </w:endnote>
  <w:endnote w:type="continuationSeparator" w:id="0">
    <w:p w:rsidR="00000000" w:rsidRDefault="00F05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058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D0762" w:rsidTr="009C1E9A">
      <w:trPr>
        <w:cantSplit/>
      </w:trPr>
      <w:tc>
        <w:tcPr>
          <w:tcW w:w="0" w:type="pct"/>
        </w:tcPr>
        <w:p w:rsidR="00137D90" w:rsidRDefault="00F058B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058B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058B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058B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058B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D0762" w:rsidTr="009C1E9A">
      <w:trPr>
        <w:cantSplit/>
      </w:trPr>
      <w:tc>
        <w:tcPr>
          <w:tcW w:w="0" w:type="pct"/>
        </w:tcPr>
        <w:p w:rsidR="00EC379B" w:rsidRDefault="00F058B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058B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27079</w:t>
          </w:r>
        </w:p>
      </w:tc>
      <w:tc>
        <w:tcPr>
          <w:tcW w:w="2453" w:type="pct"/>
        </w:tcPr>
        <w:p w:rsidR="00EC379B" w:rsidRDefault="00F058B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19.104.892</w:t>
          </w:r>
          <w:r>
            <w:fldChar w:fldCharType="end"/>
          </w:r>
        </w:p>
      </w:tc>
    </w:tr>
    <w:tr w:rsidR="006D0762" w:rsidTr="009C1E9A">
      <w:trPr>
        <w:cantSplit/>
      </w:trPr>
      <w:tc>
        <w:tcPr>
          <w:tcW w:w="0" w:type="pct"/>
        </w:tcPr>
        <w:p w:rsidR="00EC379B" w:rsidRDefault="00F058B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058B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058B3" w:rsidP="006D504F">
          <w:pPr>
            <w:pStyle w:val="Footer"/>
            <w:rPr>
              <w:rStyle w:val="PageNumber"/>
            </w:rPr>
          </w:pPr>
        </w:p>
        <w:p w:rsidR="00EC379B" w:rsidRDefault="00F058B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D076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058B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058B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058B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058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058B3">
      <w:r>
        <w:separator/>
      </w:r>
    </w:p>
  </w:footnote>
  <w:footnote w:type="continuationSeparator" w:id="0">
    <w:p w:rsidR="00000000" w:rsidRDefault="00F05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058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058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058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762"/>
    <w:rsid w:val="006D0762"/>
    <w:rsid w:val="00F0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33D8E1F-3E25-4479-8CEA-1C36C4ACF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B4B6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B4B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B4B6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B4B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B4B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1740</Characters>
  <Application>Microsoft Office Word</Application>
  <DocSecurity>4</DocSecurity>
  <Lines>49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HB02818 (Committee Report (Unamended))</vt:lpstr>
    </vt:vector>
  </TitlesOfParts>
  <Company>State of Texas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27079</dc:subject>
  <dc:creator>State of Texas</dc:creator>
  <dc:description>HB 2818 by Lucio III-(H)Public Education</dc:description>
  <cp:lastModifiedBy>Stacey Nicchio</cp:lastModifiedBy>
  <cp:revision>2</cp:revision>
  <cp:lastPrinted>2003-11-26T17:21:00Z</cp:lastPrinted>
  <dcterms:created xsi:type="dcterms:W3CDTF">2019-04-27T02:09:00Z</dcterms:created>
  <dcterms:modified xsi:type="dcterms:W3CDTF">2019-04-27T02:09:00Z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19.104.892</vt:lpwstr>
  </property>
</Properties>
</file>