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955F2" w:rsidTr="00345119">
        <w:tc>
          <w:tcPr>
            <w:tcW w:w="9576" w:type="dxa"/>
            <w:noWrap/>
          </w:tcPr>
          <w:p w:rsidR="008423E4" w:rsidRPr="0022177D" w:rsidRDefault="004663D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663D6" w:rsidP="008423E4">
      <w:pPr>
        <w:jc w:val="center"/>
      </w:pPr>
    </w:p>
    <w:p w:rsidR="008423E4" w:rsidRPr="00B31F0E" w:rsidRDefault="004663D6" w:rsidP="008423E4"/>
    <w:p w:rsidR="008423E4" w:rsidRPr="00742794" w:rsidRDefault="004663D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955F2" w:rsidTr="00345119">
        <w:tc>
          <w:tcPr>
            <w:tcW w:w="9576" w:type="dxa"/>
          </w:tcPr>
          <w:p w:rsidR="008423E4" w:rsidRPr="00861995" w:rsidRDefault="004663D6" w:rsidP="00345119">
            <w:pPr>
              <w:jc w:val="right"/>
            </w:pPr>
            <w:r>
              <w:t>H.B. 2828</w:t>
            </w:r>
          </w:p>
        </w:tc>
      </w:tr>
      <w:tr w:rsidR="00C955F2" w:rsidTr="00345119">
        <w:tc>
          <w:tcPr>
            <w:tcW w:w="9576" w:type="dxa"/>
          </w:tcPr>
          <w:p w:rsidR="008423E4" w:rsidRPr="00861995" w:rsidRDefault="004663D6" w:rsidP="00122463">
            <w:pPr>
              <w:jc w:val="right"/>
            </w:pPr>
            <w:r>
              <w:t xml:space="preserve">By: </w:t>
            </w:r>
            <w:r>
              <w:t>King, Phil</w:t>
            </w:r>
          </w:p>
        </w:tc>
      </w:tr>
      <w:tr w:rsidR="00C955F2" w:rsidTr="00345119">
        <w:tc>
          <w:tcPr>
            <w:tcW w:w="9576" w:type="dxa"/>
          </w:tcPr>
          <w:p w:rsidR="008423E4" w:rsidRPr="00861995" w:rsidRDefault="004663D6" w:rsidP="00345119">
            <w:pPr>
              <w:jc w:val="right"/>
            </w:pPr>
            <w:r>
              <w:t>County Affairs</w:t>
            </w:r>
          </w:p>
        </w:tc>
      </w:tr>
      <w:tr w:rsidR="00C955F2" w:rsidTr="00345119">
        <w:tc>
          <w:tcPr>
            <w:tcW w:w="9576" w:type="dxa"/>
          </w:tcPr>
          <w:p w:rsidR="008423E4" w:rsidRDefault="004663D6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663D6" w:rsidP="008423E4">
      <w:pPr>
        <w:tabs>
          <w:tab w:val="right" w:pos="9360"/>
        </w:tabs>
      </w:pPr>
    </w:p>
    <w:p w:rsidR="008423E4" w:rsidRDefault="004663D6" w:rsidP="008423E4"/>
    <w:p w:rsidR="008423E4" w:rsidRDefault="004663D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955F2" w:rsidTr="00345119">
        <w:tc>
          <w:tcPr>
            <w:tcW w:w="9576" w:type="dxa"/>
          </w:tcPr>
          <w:p w:rsidR="008423E4" w:rsidRPr="00A8133F" w:rsidRDefault="004663D6" w:rsidP="00610C4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663D6" w:rsidP="00610C48"/>
          <w:p w:rsidR="008423E4" w:rsidRDefault="004663D6" w:rsidP="00610C48">
            <w:pPr>
              <w:pStyle w:val="Header"/>
              <w:jc w:val="both"/>
            </w:pPr>
            <w:r>
              <w:t xml:space="preserve">There have been calls to implement privacy protections for those who adopt a cat or dog from a municipal or county animal shelter to </w:t>
            </w:r>
            <w:r>
              <w:t>help prevent harassment or unwanted contact by someone attempting to reclaim a pet. H.B. 2828 seeks to make personally identifying information of such a person confidential and exempted from the public availability requirement of state public information l</w:t>
            </w:r>
            <w:r>
              <w:t>aw.</w:t>
            </w:r>
          </w:p>
          <w:p w:rsidR="008423E4" w:rsidRPr="00E26B13" w:rsidRDefault="004663D6" w:rsidP="00610C48">
            <w:pPr>
              <w:rPr>
                <w:b/>
              </w:rPr>
            </w:pPr>
          </w:p>
        </w:tc>
      </w:tr>
      <w:tr w:rsidR="00C955F2" w:rsidTr="00345119">
        <w:tc>
          <w:tcPr>
            <w:tcW w:w="9576" w:type="dxa"/>
          </w:tcPr>
          <w:p w:rsidR="0017725B" w:rsidRDefault="004663D6" w:rsidP="00610C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663D6" w:rsidP="00610C48">
            <w:pPr>
              <w:rPr>
                <w:b/>
                <w:u w:val="single"/>
              </w:rPr>
            </w:pPr>
          </w:p>
          <w:p w:rsidR="007D1E81" w:rsidRPr="007D1E81" w:rsidRDefault="004663D6" w:rsidP="00610C4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:rsidR="0017725B" w:rsidRPr="0017725B" w:rsidRDefault="004663D6" w:rsidP="00610C48">
            <w:pPr>
              <w:rPr>
                <w:b/>
                <w:u w:val="single"/>
              </w:rPr>
            </w:pPr>
          </w:p>
        </w:tc>
      </w:tr>
      <w:tr w:rsidR="00C955F2" w:rsidTr="00345119">
        <w:tc>
          <w:tcPr>
            <w:tcW w:w="9576" w:type="dxa"/>
          </w:tcPr>
          <w:p w:rsidR="008423E4" w:rsidRPr="00A8133F" w:rsidRDefault="004663D6" w:rsidP="00610C4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663D6" w:rsidP="00610C48"/>
          <w:p w:rsidR="007D1E81" w:rsidRDefault="004663D6" w:rsidP="00610C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4663D6" w:rsidP="00610C48">
            <w:pPr>
              <w:rPr>
                <w:b/>
              </w:rPr>
            </w:pPr>
          </w:p>
        </w:tc>
      </w:tr>
      <w:tr w:rsidR="00C955F2" w:rsidTr="00345119">
        <w:tc>
          <w:tcPr>
            <w:tcW w:w="9576" w:type="dxa"/>
          </w:tcPr>
          <w:p w:rsidR="008423E4" w:rsidRPr="00A8133F" w:rsidRDefault="004663D6" w:rsidP="00610C4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663D6" w:rsidP="00610C48"/>
          <w:p w:rsidR="008423E4" w:rsidRDefault="004663D6" w:rsidP="00610C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2828 amends the Government Code to make confidential and excepted from </w:t>
            </w:r>
            <w:r>
              <w:t>the public availability requirement of</w:t>
            </w:r>
            <w:r>
              <w:t xml:space="preserve"> </w:t>
            </w:r>
            <w:r>
              <w:t>state</w:t>
            </w:r>
            <w:r>
              <w:t xml:space="preserve"> public information </w:t>
            </w:r>
            <w:r>
              <w:t>law</w:t>
            </w:r>
            <w:r>
              <w:t xml:space="preserve"> information </w:t>
            </w:r>
            <w:r>
              <w:t xml:space="preserve">that </w:t>
            </w:r>
            <w:r w:rsidRPr="0001110B">
              <w:t xml:space="preserve">relates </w:t>
            </w:r>
            <w:r>
              <w:t xml:space="preserve">to </w:t>
            </w:r>
            <w:r>
              <w:t xml:space="preserve">personally </w:t>
            </w:r>
            <w:r>
              <w:t>identifying information</w:t>
            </w:r>
            <w:r w:rsidRPr="0001110B">
              <w:t xml:space="preserve"> of a person who obtains ownership or control of an animal from a municipality or county making a humane disposition of the animal under a municipal ordinance or an order of the commissioners court</w:t>
            </w:r>
            <w:r>
              <w:t>. The bill authorizes</w:t>
            </w:r>
            <w:r>
              <w:t xml:space="preserve"> a governmental body </w:t>
            </w:r>
            <w:r>
              <w:t>to</w:t>
            </w:r>
            <w:r>
              <w:t xml:space="preserve"> </w:t>
            </w:r>
            <w:r>
              <w:t xml:space="preserve">disclose </w:t>
            </w:r>
            <w:r>
              <w:t xml:space="preserve">that </w:t>
            </w:r>
            <w:r>
              <w:t>information to a g</w:t>
            </w:r>
            <w:r w:rsidRPr="0001110B">
              <w:t>overnmental entity, or to a person who under a contract with a governmental entity provides animal control services, animal registration services, or related services to the governmental entity, for purposes related to the protection of p</w:t>
            </w:r>
            <w:r w:rsidRPr="0001110B">
              <w:t>ublic health and safety.</w:t>
            </w:r>
            <w:r>
              <w:t xml:space="preserve"> The bill requires a governmental entity or other person that receives </w:t>
            </w:r>
            <w:r w:rsidRPr="00653DFD">
              <w:t>such information for those purposes</w:t>
            </w:r>
            <w:r>
              <w:t xml:space="preserve"> to </w:t>
            </w:r>
            <w:r w:rsidRPr="007D1E81">
              <w:t>maintain the con</w:t>
            </w:r>
            <w:r>
              <w:t>fidentiality of the information and prohibit</w:t>
            </w:r>
            <w:r>
              <w:t>s</w:t>
            </w:r>
            <w:r>
              <w:t xml:space="preserve"> </w:t>
            </w:r>
            <w:r>
              <w:t xml:space="preserve">the entity or person </w:t>
            </w:r>
            <w:r>
              <w:t xml:space="preserve">from disclosing the information </w:t>
            </w:r>
            <w:r>
              <w:t>under s</w:t>
            </w:r>
            <w:r>
              <w:t xml:space="preserve">tate public information law </w:t>
            </w:r>
            <w:r>
              <w:t xml:space="preserve">or using the information for a purpose that does not directly relate to </w:t>
            </w:r>
            <w:r w:rsidRPr="00DC0483">
              <w:t>the protection of public health and safety</w:t>
            </w:r>
            <w:r>
              <w:t xml:space="preserve">. The bill </w:t>
            </w:r>
            <w:r>
              <w:t>establishes</w:t>
            </w:r>
            <w:r>
              <w:t xml:space="preserve"> </w:t>
            </w:r>
            <w:r>
              <w:t xml:space="preserve">that </w:t>
            </w:r>
            <w:r>
              <w:t xml:space="preserve">a </w:t>
            </w:r>
            <w:r w:rsidRPr="007D1E81">
              <w:t xml:space="preserve">governmental body, by providing </w:t>
            </w:r>
            <w:r>
              <w:t xml:space="preserve">public </w:t>
            </w:r>
            <w:r>
              <w:t xml:space="preserve">information </w:t>
            </w:r>
            <w:r>
              <w:t xml:space="preserve">under the bill's provisions </w:t>
            </w:r>
            <w:r>
              <w:t xml:space="preserve">that </w:t>
            </w:r>
            <w:r>
              <w:t xml:space="preserve">is </w:t>
            </w:r>
            <w:r w:rsidRPr="007D1E81">
              <w:t xml:space="preserve">confidential or otherwise excepted from required disclosure </w:t>
            </w:r>
            <w:r>
              <w:t>under law</w:t>
            </w:r>
            <w:r w:rsidRPr="007D1E81">
              <w:t>, does not waive or affect the confidentiality of the information for purposes of state or federal law or waive the right to assert exceptions to required disclosure of the information</w:t>
            </w:r>
            <w:r w:rsidRPr="007D1E81">
              <w:t xml:space="preserve"> in the future.</w:t>
            </w:r>
            <w:r>
              <w:t xml:space="preserve">    </w:t>
            </w:r>
          </w:p>
          <w:p w:rsidR="008423E4" w:rsidRPr="00835628" w:rsidRDefault="004663D6" w:rsidP="00610C48">
            <w:pPr>
              <w:rPr>
                <w:b/>
              </w:rPr>
            </w:pPr>
          </w:p>
        </w:tc>
      </w:tr>
      <w:tr w:rsidR="00C955F2" w:rsidTr="00345119">
        <w:tc>
          <w:tcPr>
            <w:tcW w:w="9576" w:type="dxa"/>
          </w:tcPr>
          <w:p w:rsidR="008423E4" w:rsidRPr="00A8133F" w:rsidRDefault="004663D6" w:rsidP="00610C4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663D6" w:rsidP="00610C48"/>
          <w:p w:rsidR="008423E4" w:rsidRPr="003624F2" w:rsidRDefault="004663D6" w:rsidP="00610C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4663D6" w:rsidP="00610C48">
            <w:pPr>
              <w:rPr>
                <w:b/>
              </w:rPr>
            </w:pPr>
          </w:p>
        </w:tc>
      </w:tr>
    </w:tbl>
    <w:p w:rsidR="008423E4" w:rsidRPr="00BE0E75" w:rsidRDefault="004663D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663D6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63D6">
      <w:r>
        <w:separator/>
      </w:r>
    </w:p>
  </w:endnote>
  <w:endnote w:type="continuationSeparator" w:id="0">
    <w:p w:rsidR="00000000" w:rsidRDefault="0046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6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955F2" w:rsidTr="009C1E9A">
      <w:trPr>
        <w:cantSplit/>
      </w:trPr>
      <w:tc>
        <w:tcPr>
          <w:tcW w:w="0" w:type="pct"/>
        </w:tcPr>
        <w:p w:rsidR="00137D90" w:rsidRDefault="004663D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663D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663D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663D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663D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55F2" w:rsidTr="009C1E9A">
      <w:trPr>
        <w:cantSplit/>
      </w:trPr>
      <w:tc>
        <w:tcPr>
          <w:tcW w:w="0" w:type="pct"/>
        </w:tcPr>
        <w:p w:rsidR="00EC379B" w:rsidRDefault="004663D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663D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23427</w:t>
          </w:r>
        </w:p>
      </w:tc>
      <w:tc>
        <w:tcPr>
          <w:tcW w:w="2453" w:type="pct"/>
        </w:tcPr>
        <w:p w:rsidR="00EC379B" w:rsidRDefault="004663D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19.91.919</w:t>
          </w:r>
          <w:r>
            <w:fldChar w:fldCharType="end"/>
          </w:r>
        </w:p>
      </w:tc>
    </w:tr>
    <w:tr w:rsidR="00C955F2" w:rsidTr="009C1E9A">
      <w:trPr>
        <w:cantSplit/>
      </w:trPr>
      <w:tc>
        <w:tcPr>
          <w:tcW w:w="0" w:type="pct"/>
        </w:tcPr>
        <w:p w:rsidR="00EC379B" w:rsidRDefault="004663D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663D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663D6" w:rsidP="006D504F">
          <w:pPr>
            <w:pStyle w:val="Footer"/>
            <w:rPr>
              <w:rStyle w:val="PageNumber"/>
            </w:rPr>
          </w:pPr>
        </w:p>
        <w:p w:rsidR="00EC379B" w:rsidRDefault="004663D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55F2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663D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663D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663D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66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63D6">
      <w:r>
        <w:separator/>
      </w:r>
    </w:p>
  </w:footnote>
  <w:footnote w:type="continuationSeparator" w:id="0">
    <w:p w:rsidR="00000000" w:rsidRDefault="0046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66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663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663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2"/>
    <w:rsid w:val="004663D6"/>
    <w:rsid w:val="00C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6C70DF-6E2B-4743-8797-5EF2578B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D1E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E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E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2193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HB02828 (Committee Report (Unamended))</vt:lpstr>
    </vt:vector>
  </TitlesOfParts>
  <Company>State of Texas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23427</dc:subject>
  <dc:creator>State of Texas</dc:creator>
  <dc:description>HB 2828 by King, Phil-(H)County Affairs</dc:description>
  <cp:lastModifiedBy>Scotty Wimberley</cp:lastModifiedBy>
  <cp:revision>2</cp:revision>
  <cp:lastPrinted>2003-11-26T17:21:00Z</cp:lastPrinted>
  <dcterms:created xsi:type="dcterms:W3CDTF">2019-04-25T00:12:00Z</dcterms:created>
  <dcterms:modified xsi:type="dcterms:W3CDTF">2019-04-25T00:12:00Z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19.91.919</vt:lpwstr>
  </property>
</Properties>
</file>