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67516" w:rsidTr="00345119">
        <w:tc>
          <w:tcPr>
            <w:tcW w:w="9576" w:type="dxa"/>
            <w:noWrap/>
          </w:tcPr>
          <w:p w:rsidR="008423E4" w:rsidRPr="0022177D" w:rsidRDefault="00700F4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00F47" w:rsidP="008423E4">
      <w:pPr>
        <w:jc w:val="center"/>
      </w:pPr>
    </w:p>
    <w:p w:rsidR="008423E4" w:rsidRPr="00B31F0E" w:rsidRDefault="00700F47" w:rsidP="008423E4"/>
    <w:p w:rsidR="008423E4" w:rsidRPr="00742794" w:rsidRDefault="00700F4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67516" w:rsidTr="00345119">
        <w:tc>
          <w:tcPr>
            <w:tcW w:w="9576" w:type="dxa"/>
          </w:tcPr>
          <w:p w:rsidR="008423E4" w:rsidRPr="00861995" w:rsidRDefault="00700F47" w:rsidP="00345119">
            <w:pPr>
              <w:jc w:val="right"/>
            </w:pPr>
            <w:r>
              <w:t>H.B. 2833</w:t>
            </w:r>
          </w:p>
        </w:tc>
      </w:tr>
      <w:tr w:rsidR="00567516" w:rsidTr="00345119">
        <w:tc>
          <w:tcPr>
            <w:tcW w:w="9576" w:type="dxa"/>
          </w:tcPr>
          <w:p w:rsidR="008423E4" w:rsidRPr="00861995" w:rsidRDefault="00700F47" w:rsidP="00035FCE">
            <w:pPr>
              <w:jc w:val="right"/>
            </w:pPr>
            <w:r>
              <w:t xml:space="preserve">By: </w:t>
            </w:r>
            <w:r>
              <w:t>Canales</w:t>
            </w:r>
          </w:p>
        </w:tc>
      </w:tr>
      <w:tr w:rsidR="00567516" w:rsidTr="00345119">
        <w:tc>
          <w:tcPr>
            <w:tcW w:w="9576" w:type="dxa"/>
          </w:tcPr>
          <w:p w:rsidR="008423E4" w:rsidRPr="00861995" w:rsidRDefault="00700F47" w:rsidP="00345119">
            <w:pPr>
              <w:jc w:val="right"/>
            </w:pPr>
            <w:r>
              <w:t>Transportation</w:t>
            </w:r>
          </w:p>
        </w:tc>
      </w:tr>
      <w:tr w:rsidR="00567516" w:rsidTr="00345119">
        <w:tc>
          <w:tcPr>
            <w:tcW w:w="9576" w:type="dxa"/>
          </w:tcPr>
          <w:p w:rsidR="008423E4" w:rsidRDefault="00700F4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00F47" w:rsidP="008423E4">
      <w:pPr>
        <w:tabs>
          <w:tab w:val="right" w:pos="9360"/>
        </w:tabs>
      </w:pPr>
    </w:p>
    <w:p w:rsidR="008423E4" w:rsidRDefault="00700F47" w:rsidP="008423E4"/>
    <w:p w:rsidR="008423E4" w:rsidRDefault="00700F4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67516" w:rsidTr="00345119">
        <w:tc>
          <w:tcPr>
            <w:tcW w:w="9576" w:type="dxa"/>
          </w:tcPr>
          <w:p w:rsidR="008423E4" w:rsidRPr="00A8133F" w:rsidRDefault="00700F47" w:rsidP="00EF1B2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00F47" w:rsidP="00EF1B21"/>
          <w:p w:rsidR="008423E4" w:rsidRDefault="00700F47" w:rsidP="00EF1B21">
            <w:pPr>
              <w:pStyle w:val="Header"/>
              <w:jc w:val="both"/>
            </w:pPr>
            <w:r>
              <w:t>It has been suggested that the current method for t</w:t>
            </w:r>
            <w:r>
              <w:t xml:space="preserve">he procurement of traffic control and safety devices through the </w:t>
            </w:r>
            <w:r>
              <w:t>c</w:t>
            </w:r>
            <w:r>
              <w:t xml:space="preserve">omptroller of </w:t>
            </w:r>
            <w:r>
              <w:t>p</w:t>
            </w:r>
            <w:r>
              <w:t xml:space="preserve">ublic </w:t>
            </w:r>
            <w:r>
              <w:t>a</w:t>
            </w:r>
            <w:r>
              <w:t>ccounts</w:t>
            </w:r>
            <w:r>
              <w:t xml:space="preserve"> </w:t>
            </w:r>
            <w:r>
              <w:t>is</w:t>
            </w:r>
            <w:r>
              <w:t xml:space="preserve"> in</w:t>
            </w:r>
            <w:r>
              <w:t xml:space="preserve">efficient </w:t>
            </w:r>
            <w:r>
              <w:t>and</w:t>
            </w:r>
            <w:r>
              <w:t xml:space="preserve"> result</w:t>
            </w:r>
            <w:r>
              <w:t>s</w:t>
            </w:r>
            <w:r>
              <w:t xml:space="preserve"> in additional costs and delays due to the </w:t>
            </w:r>
            <w:r>
              <w:t>necessary revision of</w:t>
            </w:r>
            <w:r>
              <w:t xml:space="preserve"> specific requirements</w:t>
            </w:r>
            <w:r>
              <w:t xml:space="preserve"> relating to the Texas Department of Transportation</w:t>
            </w:r>
            <w:r>
              <w:t xml:space="preserve"> (TxDOT)</w:t>
            </w:r>
            <w:r>
              <w:t xml:space="preserve">. </w:t>
            </w:r>
            <w:r>
              <w:t xml:space="preserve">There have been calls for </w:t>
            </w:r>
            <w:r>
              <w:t>TxDOT</w:t>
            </w:r>
            <w:r>
              <w:t xml:space="preserve"> to instead oversee the procurement of these</w:t>
            </w:r>
            <w:r>
              <w:t xml:space="preserve"> devices </w:t>
            </w:r>
            <w:r>
              <w:t>through</w:t>
            </w:r>
            <w:r>
              <w:t xml:space="preserve"> the competitive bid</w:t>
            </w:r>
            <w:r>
              <w:t>ding</w:t>
            </w:r>
            <w:r>
              <w:t xml:space="preserve"> </w:t>
            </w:r>
            <w:r>
              <w:t>process used for state highway projects. H.B. 2833 seeks to address this issue by requiring TxDOT to submit contract</w:t>
            </w:r>
            <w:r>
              <w:t>s</w:t>
            </w:r>
            <w:r>
              <w:t xml:space="preserve"> for these devices</w:t>
            </w:r>
            <w:r>
              <w:t xml:space="preserve"> </w:t>
            </w:r>
            <w:r>
              <w:t>for competitive bids</w:t>
            </w:r>
            <w:r>
              <w:t>.</w:t>
            </w:r>
          </w:p>
          <w:p w:rsidR="008423E4" w:rsidRPr="00E26B13" w:rsidRDefault="00700F47" w:rsidP="00EF1B21">
            <w:pPr>
              <w:rPr>
                <w:b/>
              </w:rPr>
            </w:pPr>
          </w:p>
        </w:tc>
      </w:tr>
      <w:tr w:rsidR="00567516" w:rsidTr="00345119">
        <w:tc>
          <w:tcPr>
            <w:tcW w:w="9576" w:type="dxa"/>
          </w:tcPr>
          <w:p w:rsidR="0017725B" w:rsidRDefault="00700F47" w:rsidP="00EF1B2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00F47" w:rsidP="00EF1B21">
            <w:pPr>
              <w:rPr>
                <w:b/>
                <w:u w:val="single"/>
              </w:rPr>
            </w:pPr>
          </w:p>
          <w:p w:rsidR="00122713" w:rsidRPr="00122713" w:rsidRDefault="00700F47" w:rsidP="00EF1B21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00F47" w:rsidP="00EF1B21">
            <w:pPr>
              <w:rPr>
                <w:b/>
                <w:u w:val="single"/>
              </w:rPr>
            </w:pPr>
          </w:p>
        </w:tc>
      </w:tr>
      <w:tr w:rsidR="00567516" w:rsidTr="00345119">
        <w:tc>
          <w:tcPr>
            <w:tcW w:w="9576" w:type="dxa"/>
          </w:tcPr>
          <w:p w:rsidR="008423E4" w:rsidRPr="00A8133F" w:rsidRDefault="00700F47" w:rsidP="00EF1B2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700F47" w:rsidP="00EF1B21"/>
          <w:p w:rsidR="00122713" w:rsidRDefault="00700F47" w:rsidP="00EF1B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00F47" w:rsidP="00EF1B21">
            <w:pPr>
              <w:rPr>
                <w:b/>
              </w:rPr>
            </w:pPr>
          </w:p>
        </w:tc>
      </w:tr>
      <w:tr w:rsidR="00567516" w:rsidTr="00345119">
        <w:tc>
          <w:tcPr>
            <w:tcW w:w="9576" w:type="dxa"/>
          </w:tcPr>
          <w:p w:rsidR="008423E4" w:rsidRPr="00A8133F" w:rsidRDefault="00700F47" w:rsidP="00EF1B2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00F47" w:rsidP="00EF1B21"/>
          <w:p w:rsidR="008423E4" w:rsidRDefault="00700F47" w:rsidP="00EF1B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2833 amends the Transportation</w:t>
            </w:r>
            <w:r>
              <w:t xml:space="preserve"> Code to require the Texas Department of Transportation to submit for competitive bids each contract for </w:t>
            </w:r>
            <w:r w:rsidRPr="00122713">
              <w:t>traffic control or safety devices to be used on a highway</w:t>
            </w:r>
            <w:r>
              <w:t xml:space="preserve"> that is part of the state highway system</w:t>
            </w:r>
            <w:r>
              <w:t xml:space="preserve">. </w:t>
            </w:r>
          </w:p>
          <w:p w:rsidR="008423E4" w:rsidRPr="00835628" w:rsidRDefault="00700F47" w:rsidP="00EF1B21">
            <w:pPr>
              <w:rPr>
                <w:b/>
              </w:rPr>
            </w:pPr>
          </w:p>
        </w:tc>
      </w:tr>
      <w:tr w:rsidR="00567516" w:rsidTr="00345119">
        <w:tc>
          <w:tcPr>
            <w:tcW w:w="9576" w:type="dxa"/>
          </w:tcPr>
          <w:p w:rsidR="008423E4" w:rsidRPr="00A8133F" w:rsidRDefault="00700F47" w:rsidP="00EF1B2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00F47" w:rsidP="00EF1B21"/>
          <w:p w:rsidR="008423E4" w:rsidRPr="003624F2" w:rsidRDefault="00700F47" w:rsidP="00EF1B2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</w:t>
            </w:r>
            <w:r>
              <w:t>s not receive the necessary vote, September 1, 2019.</w:t>
            </w:r>
          </w:p>
          <w:p w:rsidR="008423E4" w:rsidRPr="00233FDB" w:rsidRDefault="00700F47" w:rsidP="00EF1B21">
            <w:pPr>
              <w:rPr>
                <w:b/>
              </w:rPr>
            </w:pPr>
          </w:p>
        </w:tc>
      </w:tr>
    </w:tbl>
    <w:p w:rsidR="008423E4" w:rsidRPr="00BE0E75" w:rsidRDefault="00700F4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00F4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00F47">
      <w:r>
        <w:separator/>
      </w:r>
    </w:p>
  </w:endnote>
  <w:endnote w:type="continuationSeparator" w:id="0">
    <w:p w:rsidR="00000000" w:rsidRDefault="0070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0F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67516" w:rsidTr="009C1E9A">
      <w:trPr>
        <w:cantSplit/>
      </w:trPr>
      <w:tc>
        <w:tcPr>
          <w:tcW w:w="0" w:type="pct"/>
        </w:tcPr>
        <w:p w:rsidR="00137D90" w:rsidRDefault="00700F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00F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00F4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00F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00F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67516" w:rsidTr="009C1E9A">
      <w:trPr>
        <w:cantSplit/>
      </w:trPr>
      <w:tc>
        <w:tcPr>
          <w:tcW w:w="0" w:type="pct"/>
        </w:tcPr>
        <w:p w:rsidR="00EC379B" w:rsidRDefault="00700F4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00F4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23538</w:t>
          </w:r>
        </w:p>
      </w:tc>
      <w:tc>
        <w:tcPr>
          <w:tcW w:w="2453" w:type="pct"/>
        </w:tcPr>
        <w:p w:rsidR="00EC379B" w:rsidRDefault="00700F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19.90.725</w:t>
          </w:r>
          <w:r>
            <w:fldChar w:fldCharType="end"/>
          </w:r>
        </w:p>
      </w:tc>
    </w:tr>
    <w:tr w:rsidR="00567516" w:rsidTr="009C1E9A">
      <w:trPr>
        <w:cantSplit/>
      </w:trPr>
      <w:tc>
        <w:tcPr>
          <w:tcW w:w="0" w:type="pct"/>
        </w:tcPr>
        <w:p w:rsidR="00EC379B" w:rsidRDefault="00700F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00F4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00F47" w:rsidP="006D504F">
          <w:pPr>
            <w:pStyle w:val="Footer"/>
            <w:rPr>
              <w:rStyle w:val="PageNumber"/>
            </w:rPr>
          </w:pPr>
        </w:p>
        <w:p w:rsidR="00EC379B" w:rsidRDefault="00700F4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6751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00F4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00F4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00F4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0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00F47">
      <w:r>
        <w:separator/>
      </w:r>
    </w:p>
  </w:footnote>
  <w:footnote w:type="continuationSeparator" w:id="0">
    <w:p w:rsidR="00000000" w:rsidRDefault="0070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0F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0F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00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16"/>
    <w:rsid w:val="00567516"/>
    <w:rsid w:val="0070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F04DE1-B0EE-49F1-99F1-B1676887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271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27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271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2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27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1292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HB02833 (Committee Report (Unamended))</vt:lpstr>
    </vt:vector>
  </TitlesOfParts>
  <Company>State of Texas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23538</dc:subject>
  <dc:creator>State of Texas</dc:creator>
  <dc:description>HB 2833 by Canales-(H)Transportation</dc:description>
  <cp:lastModifiedBy>Scotty Wimberley</cp:lastModifiedBy>
  <cp:revision>2</cp:revision>
  <cp:lastPrinted>2003-11-26T17:21:00Z</cp:lastPrinted>
  <dcterms:created xsi:type="dcterms:W3CDTF">2019-04-24T18:32:00Z</dcterms:created>
  <dcterms:modified xsi:type="dcterms:W3CDTF">2019-04-24T18:32:00Z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19.90.725</vt:lpwstr>
  </property>
</Properties>
</file>