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3D70" w:rsidTr="00345119">
        <w:tc>
          <w:tcPr>
            <w:tcW w:w="9576" w:type="dxa"/>
            <w:noWrap/>
          </w:tcPr>
          <w:p w:rsidR="008423E4" w:rsidRPr="0022177D" w:rsidRDefault="0082599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25995" w:rsidP="008423E4">
      <w:pPr>
        <w:jc w:val="center"/>
      </w:pPr>
    </w:p>
    <w:p w:rsidR="008423E4" w:rsidRPr="00B31F0E" w:rsidRDefault="00825995" w:rsidP="008423E4"/>
    <w:p w:rsidR="008423E4" w:rsidRPr="00742794" w:rsidRDefault="0082599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3D70" w:rsidTr="00345119">
        <w:tc>
          <w:tcPr>
            <w:tcW w:w="9576" w:type="dxa"/>
          </w:tcPr>
          <w:p w:rsidR="008423E4" w:rsidRPr="00861995" w:rsidRDefault="00825995" w:rsidP="00345119">
            <w:pPr>
              <w:jc w:val="right"/>
            </w:pPr>
            <w:r>
              <w:t>C.S.H.B. 2837</w:t>
            </w:r>
          </w:p>
        </w:tc>
      </w:tr>
      <w:tr w:rsidR="00213D70" w:rsidTr="00345119">
        <w:tc>
          <w:tcPr>
            <w:tcW w:w="9576" w:type="dxa"/>
          </w:tcPr>
          <w:p w:rsidR="008423E4" w:rsidRPr="00861995" w:rsidRDefault="00825995" w:rsidP="002925B4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213D70" w:rsidTr="00345119">
        <w:tc>
          <w:tcPr>
            <w:tcW w:w="9576" w:type="dxa"/>
          </w:tcPr>
          <w:p w:rsidR="008423E4" w:rsidRPr="00861995" w:rsidRDefault="00825995" w:rsidP="00345119">
            <w:pPr>
              <w:jc w:val="right"/>
            </w:pPr>
            <w:r>
              <w:t>Transportation</w:t>
            </w:r>
          </w:p>
        </w:tc>
      </w:tr>
      <w:tr w:rsidR="00213D70" w:rsidTr="00345119">
        <w:tc>
          <w:tcPr>
            <w:tcW w:w="9576" w:type="dxa"/>
          </w:tcPr>
          <w:p w:rsidR="008423E4" w:rsidRDefault="0082599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25995" w:rsidP="008423E4">
      <w:pPr>
        <w:tabs>
          <w:tab w:val="right" w:pos="9360"/>
        </w:tabs>
      </w:pPr>
    </w:p>
    <w:p w:rsidR="008423E4" w:rsidRDefault="00825995" w:rsidP="008423E4"/>
    <w:p w:rsidR="008423E4" w:rsidRDefault="0082599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3D70" w:rsidTr="00345119">
        <w:tc>
          <w:tcPr>
            <w:tcW w:w="9576" w:type="dxa"/>
          </w:tcPr>
          <w:p w:rsidR="008423E4" w:rsidRPr="00A8133F" w:rsidRDefault="00825995" w:rsidP="006430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5995" w:rsidP="00643066"/>
          <w:p w:rsidR="008423E4" w:rsidRDefault="00825995" w:rsidP="00643066">
            <w:pPr>
              <w:pStyle w:val="Header"/>
              <w:jc w:val="both"/>
            </w:pPr>
            <w:r>
              <w:t xml:space="preserve">Concerns have been raised regarding the applicability and </w:t>
            </w:r>
            <w:r>
              <w:t xml:space="preserve">practicality of </w:t>
            </w:r>
            <w:r>
              <w:t xml:space="preserve">requirements relating to the operation and equipment of certain vehicles, such as </w:t>
            </w:r>
            <w:r>
              <w:t xml:space="preserve">covered farm vehicles, slow-moving vehicles, authorized emergency vehicles, and certain trailers. </w:t>
            </w:r>
            <w:r>
              <w:t>C.S.</w:t>
            </w:r>
            <w:r>
              <w:t xml:space="preserve">H.B. 2837 seeks to address these </w:t>
            </w:r>
            <w:r>
              <w:t xml:space="preserve">concerns </w:t>
            </w:r>
            <w:r>
              <w:t>by revising certain requiremen</w:t>
            </w:r>
            <w:r>
              <w:t xml:space="preserve">ts relating to the operation and equipment of these </w:t>
            </w:r>
            <w:r>
              <w:t>vehicles</w:t>
            </w:r>
            <w:r>
              <w:t>.</w:t>
            </w:r>
          </w:p>
          <w:p w:rsidR="008423E4" w:rsidRPr="00E26B13" w:rsidRDefault="00825995" w:rsidP="00643066">
            <w:pPr>
              <w:rPr>
                <w:b/>
              </w:rPr>
            </w:pPr>
          </w:p>
        </w:tc>
      </w:tr>
      <w:tr w:rsidR="00213D70" w:rsidTr="00345119">
        <w:tc>
          <w:tcPr>
            <w:tcW w:w="9576" w:type="dxa"/>
          </w:tcPr>
          <w:p w:rsidR="0017725B" w:rsidRDefault="00825995" w:rsidP="006430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5995" w:rsidP="00643066">
            <w:pPr>
              <w:rPr>
                <w:b/>
                <w:u w:val="single"/>
              </w:rPr>
            </w:pPr>
          </w:p>
          <w:p w:rsidR="00B43F18" w:rsidRPr="00B43F18" w:rsidRDefault="00825995" w:rsidP="0064306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:rsidR="0017725B" w:rsidRPr="0017725B" w:rsidRDefault="00825995" w:rsidP="00643066">
            <w:pPr>
              <w:rPr>
                <w:b/>
                <w:u w:val="single"/>
              </w:rPr>
            </w:pPr>
          </w:p>
        </w:tc>
      </w:tr>
      <w:tr w:rsidR="00213D70" w:rsidTr="00345119">
        <w:tc>
          <w:tcPr>
            <w:tcW w:w="9576" w:type="dxa"/>
          </w:tcPr>
          <w:p w:rsidR="008423E4" w:rsidRPr="00A8133F" w:rsidRDefault="00825995" w:rsidP="006430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25995" w:rsidP="00643066"/>
          <w:p w:rsidR="00B43F18" w:rsidRDefault="00825995" w:rsidP="006430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825995" w:rsidP="00643066">
            <w:pPr>
              <w:rPr>
                <w:b/>
              </w:rPr>
            </w:pPr>
          </w:p>
        </w:tc>
      </w:tr>
      <w:tr w:rsidR="00213D70" w:rsidTr="00345119">
        <w:tc>
          <w:tcPr>
            <w:tcW w:w="9576" w:type="dxa"/>
          </w:tcPr>
          <w:p w:rsidR="008423E4" w:rsidRPr="00A8133F" w:rsidRDefault="00825995" w:rsidP="006430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25995" w:rsidP="00643066"/>
          <w:p w:rsidR="00F679D5" w:rsidRDefault="00825995" w:rsidP="00643066">
            <w:pPr>
              <w:pStyle w:val="Header"/>
              <w:jc w:val="both"/>
            </w:pPr>
            <w:r>
              <w:t>C.S.</w:t>
            </w:r>
            <w:r>
              <w:t>H.B. 2837 amends the Transportation Code to exempt a</w:t>
            </w:r>
            <w:r w:rsidRPr="00A50EA8">
              <w:t xml:space="preserve"> vehicle that is </w:t>
            </w:r>
            <w:r>
              <w:t>operated intrastate and driven by an individual not for compensation and not in the furtherance of a commercial enterprise</w:t>
            </w:r>
            <w:r>
              <w:t xml:space="preserve"> and </w:t>
            </w:r>
            <w:r>
              <w:t xml:space="preserve">certain </w:t>
            </w:r>
            <w:r w:rsidRPr="00A50EA8">
              <w:t>covered farm vehicle</w:t>
            </w:r>
            <w:r>
              <w:t>s</w:t>
            </w:r>
            <w:r>
              <w:t xml:space="preserve"> from statutory provisions relating to commercial driver's licenses. The bill exempts </w:t>
            </w:r>
            <w:r>
              <w:t xml:space="preserve">certain </w:t>
            </w:r>
            <w:r>
              <w:t>slow</w:t>
            </w:r>
            <w:r>
              <w:noBreakHyphen/>
            </w:r>
            <w:r>
              <w:t>moving vehicle</w:t>
            </w:r>
            <w:r>
              <w:t>s</w:t>
            </w:r>
            <w:r>
              <w:t xml:space="preserve"> from </w:t>
            </w:r>
            <w:r>
              <w:t>the limitation on</w:t>
            </w:r>
            <w:r>
              <w:t xml:space="preserve"> driving on an improved shoulder</w:t>
            </w:r>
            <w:r>
              <w:t xml:space="preserve"> to the right of the main traveled portion of a roadway</w:t>
            </w:r>
            <w:r>
              <w:t xml:space="preserve"> or</w:t>
            </w:r>
            <w:r>
              <w:t xml:space="preserve"> to the left of the main traveled portion of a divided or limited-access or controlled-access highway</w:t>
            </w:r>
            <w:r>
              <w:t xml:space="preserve">. The bill requires </w:t>
            </w:r>
            <w:r w:rsidRPr="00A50EA8">
              <w:t>an operator of a vehicle</w:t>
            </w:r>
            <w:r>
              <w:t xml:space="preserve">, on </w:t>
            </w:r>
            <w:r>
              <w:t xml:space="preserve">the immediate approach </w:t>
            </w:r>
            <w:r w:rsidRPr="00A50EA8">
              <w:t>of a police vehicle lawfully using</w:t>
            </w:r>
            <w:r>
              <w:t xml:space="preserve"> </w:t>
            </w:r>
            <w:r>
              <w:t xml:space="preserve">a visual signal, unless otherwise </w:t>
            </w:r>
            <w:r w:rsidRPr="00A50EA8">
              <w:t xml:space="preserve">directed by a </w:t>
            </w:r>
            <w:r w:rsidRPr="00A50EA8">
              <w:t>police officer,</w:t>
            </w:r>
            <w:r>
              <w:t xml:space="preserve"> to</w:t>
            </w:r>
            <w:r>
              <w:t>:</w:t>
            </w:r>
          </w:p>
          <w:p w:rsidR="00F679D5" w:rsidRDefault="00825995" w:rsidP="0064306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yield the right-of-way; </w:t>
            </w:r>
          </w:p>
          <w:p w:rsidR="00F679D5" w:rsidRDefault="00825995" w:rsidP="0064306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immediately drive to a position parallel to and as close as possible to the right-hand edge or curb of the roadway clear of any intersection; and </w:t>
            </w:r>
          </w:p>
          <w:p w:rsidR="00F679D5" w:rsidRDefault="00825995" w:rsidP="0064306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stop and remain standing until the authorized emergency vehicle </w:t>
            </w:r>
            <w:r>
              <w:t xml:space="preserve">has passed. </w:t>
            </w:r>
          </w:p>
          <w:p w:rsidR="005102B1" w:rsidRDefault="00825995" w:rsidP="00371598">
            <w:pPr>
              <w:pStyle w:val="Header"/>
              <w:contextualSpacing/>
              <w:jc w:val="both"/>
            </w:pPr>
          </w:p>
          <w:p w:rsidR="008423E4" w:rsidRDefault="00825995" w:rsidP="00643066">
            <w:pPr>
              <w:pStyle w:val="Header"/>
              <w:jc w:val="both"/>
            </w:pPr>
            <w:r>
              <w:t>C.S.</w:t>
            </w:r>
            <w:r>
              <w:t>H.B. 2837</w:t>
            </w:r>
            <w:r>
              <w:t xml:space="preserve"> </w:t>
            </w:r>
            <w:r>
              <w:t xml:space="preserve">removes certain limitations on </w:t>
            </w:r>
            <w:r>
              <w:t xml:space="preserve">the authorization </w:t>
            </w:r>
            <w:r>
              <w:t>for</w:t>
            </w:r>
            <w:r>
              <w:t xml:space="preserve"> </w:t>
            </w:r>
            <w:r>
              <w:t xml:space="preserve">an operator </w:t>
            </w:r>
            <w:r>
              <w:t xml:space="preserve">to </w:t>
            </w:r>
            <w:r w:rsidRPr="00C9039A">
              <w:t>park or stand</w:t>
            </w:r>
            <w:r>
              <w:t xml:space="preserve"> while operating an authorized emergency vehicle</w:t>
            </w:r>
            <w:r>
              <w:t xml:space="preserve">. </w:t>
            </w:r>
            <w:r>
              <w:t xml:space="preserve">The bill </w:t>
            </w:r>
            <w:r>
              <w:t xml:space="preserve">excepts </w:t>
            </w:r>
            <w:r w:rsidRPr="005102B1">
              <w:t xml:space="preserve">a trailer, semitrailer, or pole trailer </w:t>
            </w:r>
            <w:r>
              <w:t>with a gross vehicle weight under</w:t>
            </w:r>
            <w:r>
              <w:t xml:space="preserve"> </w:t>
            </w:r>
            <w:r w:rsidRPr="005102B1">
              <w:t xml:space="preserve">4,500 </w:t>
            </w:r>
            <w:r w:rsidRPr="005102B1">
              <w:t xml:space="preserve">pounds </w:t>
            </w:r>
            <w:r>
              <w:t xml:space="preserve">from </w:t>
            </w:r>
            <w:r>
              <w:t>the</w:t>
            </w:r>
            <w:r w:rsidRPr="005102B1">
              <w:t xml:space="preserve"> </w:t>
            </w:r>
            <w:r w:rsidRPr="005102B1">
              <w:t xml:space="preserve">requirement to be equipped with </w:t>
            </w:r>
            <w:r>
              <w:t xml:space="preserve">emergency </w:t>
            </w:r>
            <w:r w:rsidRPr="005102B1">
              <w:t>brakes</w:t>
            </w:r>
            <w:r>
              <w:t xml:space="preserve"> that operate on </w:t>
            </w:r>
            <w:r>
              <w:t xml:space="preserve">all </w:t>
            </w:r>
            <w:r>
              <w:t>wheel</w:t>
            </w:r>
            <w:r>
              <w:t>s</w:t>
            </w:r>
            <w:r>
              <w:t xml:space="preserve"> of the vehicle</w:t>
            </w:r>
            <w:r>
              <w:t xml:space="preserve"> by increasing the minimum weight threshold determining </w:t>
            </w:r>
            <w:r>
              <w:t xml:space="preserve">whether </w:t>
            </w:r>
            <w:r>
              <w:t>such a requirement applies</w:t>
            </w:r>
            <w:r>
              <w:t xml:space="preserve">. The bill repeals a provision </w:t>
            </w:r>
            <w:r>
              <w:t>creating</w:t>
            </w:r>
            <w:r>
              <w:t xml:space="preserve"> a </w:t>
            </w:r>
            <w:r>
              <w:t xml:space="preserve">Class C misdemeanor </w:t>
            </w:r>
            <w:r>
              <w:t>offense for a person who</w:t>
            </w:r>
            <w:r>
              <w:t xml:space="preserve"> with criminal negligence</w:t>
            </w:r>
            <w:r>
              <w:t xml:space="preserve"> </w:t>
            </w:r>
            <w:r>
              <w:t>uses</w:t>
            </w:r>
            <w:r w:rsidRPr="00C9039A">
              <w:t>, purchases, possesses, manufactures, sells, offers to sell, or otherwise distributes a license plate flipper</w:t>
            </w:r>
            <w:r>
              <w:t xml:space="preserve">. </w:t>
            </w:r>
          </w:p>
          <w:p w:rsidR="00B43F18" w:rsidRDefault="00825995" w:rsidP="00643066">
            <w:pPr>
              <w:pStyle w:val="Header"/>
              <w:jc w:val="both"/>
            </w:pPr>
          </w:p>
          <w:p w:rsidR="00B43F18" w:rsidRPr="00A50EA8" w:rsidRDefault="00825995" w:rsidP="00643066">
            <w:pPr>
              <w:pStyle w:val="Header"/>
              <w:jc w:val="both"/>
            </w:pPr>
            <w:r>
              <w:t xml:space="preserve">C.S.H.B. 2837 repeals </w:t>
            </w:r>
            <w:r w:rsidRPr="00B43F18">
              <w:t>Section 504.947, Transportation Code</w:t>
            </w:r>
            <w:r>
              <w:t>.</w:t>
            </w:r>
          </w:p>
          <w:p w:rsidR="008423E4" w:rsidRPr="00835628" w:rsidRDefault="00825995" w:rsidP="00643066">
            <w:pPr>
              <w:rPr>
                <w:b/>
              </w:rPr>
            </w:pPr>
          </w:p>
        </w:tc>
      </w:tr>
      <w:tr w:rsidR="00213D70" w:rsidTr="00345119">
        <w:tc>
          <w:tcPr>
            <w:tcW w:w="9576" w:type="dxa"/>
          </w:tcPr>
          <w:p w:rsidR="008423E4" w:rsidRPr="00A8133F" w:rsidRDefault="00825995" w:rsidP="006430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5995" w:rsidP="00643066"/>
          <w:p w:rsidR="008423E4" w:rsidRPr="003624F2" w:rsidRDefault="00825995" w:rsidP="006430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25995" w:rsidP="00643066">
            <w:pPr>
              <w:rPr>
                <w:b/>
              </w:rPr>
            </w:pPr>
          </w:p>
        </w:tc>
      </w:tr>
      <w:tr w:rsidR="00213D70" w:rsidTr="00345119">
        <w:tc>
          <w:tcPr>
            <w:tcW w:w="9576" w:type="dxa"/>
          </w:tcPr>
          <w:p w:rsidR="002925B4" w:rsidRDefault="00825995" w:rsidP="0064306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04659" w:rsidRDefault="00825995" w:rsidP="00643066">
            <w:pPr>
              <w:jc w:val="both"/>
            </w:pPr>
          </w:p>
          <w:p w:rsidR="00904659" w:rsidRDefault="00825995" w:rsidP="00643066">
            <w:pPr>
              <w:jc w:val="both"/>
            </w:pPr>
            <w:r>
              <w:t>While C.S.H.B. 2837 may differ from the original in minor or nonsubstantive ways, the following summarizes the substantial differences between the introduced and committee substit</w:t>
            </w:r>
            <w:r>
              <w:t>ute versions of the bill.</w:t>
            </w:r>
          </w:p>
          <w:p w:rsidR="00904659" w:rsidRDefault="00825995" w:rsidP="00643066">
            <w:pPr>
              <w:jc w:val="both"/>
            </w:pPr>
          </w:p>
          <w:p w:rsidR="00904659" w:rsidRDefault="00825995" w:rsidP="00643066">
            <w:pPr>
              <w:jc w:val="both"/>
            </w:pPr>
            <w:r>
              <w:t xml:space="preserve">The substitute does not </w:t>
            </w:r>
            <w:r>
              <w:t xml:space="preserve">include an </w:t>
            </w:r>
            <w:r>
              <w:t>exempt</w:t>
            </w:r>
            <w:r>
              <w:t>ion for</w:t>
            </w:r>
            <w:r>
              <w:t xml:space="preserve"> a vehicle </w:t>
            </w:r>
            <w:r w:rsidRPr="004A5BE9">
              <w:t>that is used for the purpose of participating in equine activities or attending livestock shows</w:t>
            </w:r>
            <w:r>
              <w:t xml:space="preserve"> </w:t>
            </w:r>
            <w:r w:rsidRPr="004A5BE9">
              <w:t>from statutory provisions relating to commercial driver's licenses</w:t>
            </w:r>
            <w:r>
              <w:t>,</w:t>
            </w:r>
            <w:r w:rsidRPr="004A5BE9">
              <w:t xml:space="preserve"> </w:t>
            </w:r>
            <w:r>
              <w:t>but th</w:t>
            </w:r>
            <w:r>
              <w:t xml:space="preserve">e substitute </w:t>
            </w:r>
            <w:r>
              <w:t xml:space="preserve">includes an </w:t>
            </w:r>
            <w:r>
              <w:t>exempt</w:t>
            </w:r>
            <w:r>
              <w:t>ion</w:t>
            </w:r>
            <w:r>
              <w:t xml:space="preserve"> </w:t>
            </w:r>
            <w:r>
              <w:t xml:space="preserve">from those provisions for </w:t>
            </w:r>
            <w:r>
              <w:t xml:space="preserve">a vehicle </w:t>
            </w:r>
            <w:r w:rsidRPr="004A5BE9">
              <w:t>operated intrastate and driven by an individual not for compensation and not in the furtherance of a commercial enterprise</w:t>
            </w:r>
            <w:r>
              <w:t>.</w:t>
            </w:r>
          </w:p>
          <w:p w:rsidR="00904659" w:rsidRPr="00904659" w:rsidRDefault="00825995" w:rsidP="00643066">
            <w:pPr>
              <w:jc w:val="both"/>
            </w:pPr>
          </w:p>
        </w:tc>
      </w:tr>
      <w:tr w:rsidR="00213D70" w:rsidTr="00345119">
        <w:tc>
          <w:tcPr>
            <w:tcW w:w="9576" w:type="dxa"/>
          </w:tcPr>
          <w:p w:rsidR="002925B4" w:rsidRPr="009C1E9A" w:rsidRDefault="00825995" w:rsidP="00643066">
            <w:pPr>
              <w:rPr>
                <w:b/>
                <w:u w:val="single"/>
              </w:rPr>
            </w:pPr>
          </w:p>
        </w:tc>
      </w:tr>
      <w:tr w:rsidR="00213D70" w:rsidTr="00345119">
        <w:tc>
          <w:tcPr>
            <w:tcW w:w="9576" w:type="dxa"/>
          </w:tcPr>
          <w:p w:rsidR="002925B4" w:rsidRPr="002925B4" w:rsidRDefault="00825995" w:rsidP="00643066">
            <w:pPr>
              <w:jc w:val="both"/>
            </w:pPr>
          </w:p>
        </w:tc>
      </w:tr>
    </w:tbl>
    <w:p w:rsidR="008423E4" w:rsidRPr="00BE0E75" w:rsidRDefault="0082599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2599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5995">
      <w:r>
        <w:separator/>
      </w:r>
    </w:p>
  </w:endnote>
  <w:endnote w:type="continuationSeparator" w:id="0">
    <w:p w:rsidR="00000000" w:rsidRDefault="0082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5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3D70" w:rsidTr="009C1E9A">
      <w:trPr>
        <w:cantSplit/>
      </w:trPr>
      <w:tc>
        <w:tcPr>
          <w:tcW w:w="0" w:type="pct"/>
        </w:tcPr>
        <w:p w:rsidR="00137D90" w:rsidRDefault="008259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59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59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59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59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3D70" w:rsidTr="009C1E9A">
      <w:trPr>
        <w:cantSplit/>
      </w:trPr>
      <w:tc>
        <w:tcPr>
          <w:tcW w:w="0" w:type="pct"/>
        </w:tcPr>
        <w:p w:rsidR="00EC379B" w:rsidRDefault="008259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59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25319</w:t>
          </w:r>
        </w:p>
      </w:tc>
      <w:tc>
        <w:tcPr>
          <w:tcW w:w="2453" w:type="pct"/>
        </w:tcPr>
        <w:p w:rsidR="00EC379B" w:rsidRDefault="008259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19.96.1143</w:t>
          </w:r>
          <w:r>
            <w:fldChar w:fldCharType="end"/>
          </w:r>
        </w:p>
      </w:tc>
    </w:tr>
    <w:tr w:rsidR="00213D70" w:rsidTr="009C1E9A">
      <w:trPr>
        <w:cantSplit/>
      </w:trPr>
      <w:tc>
        <w:tcPr>
          <w:tcW w:w="0" w:type="pct"/>
        </w:tcPr>
        <w:p w:rsidR="00EC379B" w:rsidRDefault="008259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59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24152</w:t>
          </w:r>
        </w:p>
      </w:tc>
      <w:tc>
        <w:tcPr>
          <w:tcW w:w="2453" w:type="pct"/>
        </w:tcPr>
        <w:p w:rsidR="00EC379B" w:rsidRDefault="00825995" w:rsidP="006D504F">
          <w:pPr>
            <w:pStyle w:val="Footer"/>
            <w:rPr>
              <w:rStyle w:val="PageNumber"/>
            </w:rPr>
          </w:pPr>
        </w:p>
        <w:p w:rsidR="00EC379B" w:rsidRDefault="008259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3D7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59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2599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599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5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5995">
      <w:r>
        <w:separator/>
      </w:r>
    </w:p>
  </w:footnote>
  <w:footnote w:type="continuationSeparator" w:id="0">
    <w:p w:rsidR="00000000" w:rsidRDefault="0082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5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5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5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F33"/>
    <w:multiLevelType w:val="hybridMultilevel"/>
    <w:tmpl w:val="768E83F6"/>
    <w:lvl w:ilvl="0" w:tplc="DE40E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4C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4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0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C8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AC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A3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82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0A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70"/>
    <w:rsid w:val="00213D70"/>
    <w:rsid w:val="008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0AC5F5-0856-48C8-98C5-7607AD9F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0E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E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0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2893</Characters>
  <Application>Microsoft Office Word</Application>
  <DocSecurity>4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HB02837 (Committee Report (Substituted))</vt:lpstr>
    </vt:vector>
  </TitlesOfParts>
  <Company>State of Texas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25319</dc:subject>
  <dc:creator>State of Texas</dc:creator>
  <dc:description>HB 2837 by Canales-(H)Transportation (Substitute Document Number: 86R 24152)</dc:description>
  <cp:lastModifiedBy>Stacey Nicchio</cp:lastModifiedBy>
  <cp:revision>2</cp:revision>
  <cp:lastPrinted>2003-11-26T17:21:00Z</cp:lastPrinted>
  <dcterms:created xsi:type="dcterms:W3CDTF">2019-04-11T23:12:00Z</dcterms:created>
  <dcterms:modified xsi:type="dcterms:W3CDTF">2019-04-11T23:12:00Z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19.96.1143</vt:lpwstr>
  </property>
</Properties>
</file>