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70D49" w:rsidTr="00345119">
        <w:tc>
          <w:tcPr>
            <w:tcW w:w="9576" w:type="dxa"/>
            <w:noWrap/>
          </w:tcPr>
          <w:p w:rsidR="008423E4" w:rsidRPr="0022177D" w:rsidRDefault="001A673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A673D" w:rsidP="008423E4">
      <w:pPr>
        <w:jc w:val="center"/>
      </w:pPr>
    </w:p>
    <w:p w:rsidR="008423E4" w:rsidRPr="00B31F0E" w:rsidRDefault="001A673D" w:rsidP="008423E4"/>
    <w:p w:rsidR="008423E4" w:rsidRPr="00742794" w:rsidRDefault="001A673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0D49" w:rsidTr="00345119">
        <w:tc>
          <w:tcPr>
            <w:tcW w:w="9576" w:type="dxa"/>
          </w:tcPr>
          <w:p w:rsidR="008423E4" w:rsidRPr="00861995" w:rsidRDefault="001A673D" w:rsidP="00345119">
            <w:pPr>
              <w:jc w:val="right"/>
            </w:pPr>
            <w:r>
              <w:t>C.S.H.B. 2859</w:t>
            </w:r>
          </w:p>
        </w:tc>
      </w:tr>
      <w:tr w:rsidR="00A70D49" w:rsidTr="00345119">
        <w:tc>
          <w:tcPr>
            <w:tcW w:w="9576" w:type="dxa"/>
          </w:tcPr>
          <w:p w:rsidR="008423E4" w:rsidRPr="00861995" w:rsidRDefault="001A673D" w:rsidP="00C500A6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A70D49" w:rsidTr="00345119">
        <w:tc>
          <w:tcPr>
            <w:tcW w:w="9576" w:type="dxa"/>
          </w:tcPr>
          <w:p w:rsidR="008423E4" w:rsidRPr="00861995" w:rsidRDefault="001A673D" w:rsidP="00345119">
            <w:pPr>
              <w:jc w:val="right"/>
            </w:pPr>
            <w:r>
              <w:t>Ways &amp; Means</w:t>
            </w:r>
          </w:p>
        </w:tc>
      </w:tr>
      <w:tr w:rsidR="00A70D49" w:rsidTr="00345119">
        <w:tc>
          <w:tcPr>
            <w:tcW w:w="9576" w:type="dxa"/>
          </w:tcPr>
          <w:p w:rsidR="008423E4" w:rsidRDefault="001A673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A673D" w:rsidP="008423E4">
      <w:pPr>
        <w:tabs>
          <w:tab w:val="right" w:pos="9360"/>
        </w:tabs>
      </w:pPr>
    </w:p>
    <w:p w:rsidR="008423E4" w:rsidRDefault="001A673D" w:rsidP="008423E4"/>
    <w:p w:rsidR="008423E4" w:rsidRDefault="001A673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70D49" w:rsidTr="00345119">
        <w:tc>
          <w:tcPr>
            <w:tcW w:w="9576" w:type="dxa"/>
          </w:tcPr>
          <w:p w:rsidR="008423E4" w:rsidRPr="00A8133F" w:rsidRDefault="001A673D" w:rsidP="002C382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A673D" w:rsidP="002C3822"/>
          <w:p w:rsidR="008423E4" w:rsidRDefault="001A673D" w:rsidP="002C3822">
            <w:pPr>
              <w:pStyle w:val="Header"/>
              <w:jc w:val="both"/>
            </w:pPr>
            <w:r>
              <w:t xml:space="preserve">It has been suggested that the manner in which the state </w:t>
            </w:r>
            <w:r>
              <w:t>treats</w:t>
            </w:r>
            <w:r>
              <w:t xml:space="preserve"> precious metals </w:t>
            </w:r>
            <w:r>
              <w:t xml:space="preserve">for property tax purposes </w:t>
            </w:r>
            <w:r>
              <w:t xml:space="preserve">causes uncertainty and confusion and puts the state's depositories at a competitive disadvantage. </w:t>
            </w:r>
            <w:r>
              <w:t>C.S.</w:t>
            </w:r>
            <w:r>
              <w:t xml:space="preserve">H.B. 2859 seeks to address this situation by exempting precious metals held in a </w:t>
            </w:r>
            <w:r>
              <w:t xml:space="preserve">precious metal </w:t>
            </w:r>
            <w:r>
              <w:t>depository in Texas from property taxation.</w:t>
            </w:r>
          </w:p>
          <w:p w:rsidR="008423E4" w:rsidRPr="00E26B13" w:rsidRDefault="001A673D" w:rsidP="002C3822">
            <w:pPr>
              <w:rPr>
                <w:b/>
              </w:rPr>
            </w:pPr>
          </w:p>
        </w:tc>
      </w:tr>
      <w:tr w:rsidR="00A70D49" w:rsidTr="00345119">
        <w:tc>
          <w:tcPr>
            <w:tcW w:w="9576" w:type="dxa"/>
          </w:tcPr>
          <w:p w:rsidR="0017725B" w:rsidRDefault="001A673D" w:rsidP="002C38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</w:t>
            </w:r>
            <w:r>
              <w:rPr>
                <w:b/>
                <w:u w:val="single"/>
              </w:rPr>
              <w:t>TICE IMPACT</w:t>
            </w:r>
          </w:p>
          <w:p w:rsidR="0017725B" w:rsidRDefault="001A673D" w:rsidP="002C3822">
            <w:pPr>
              <w:rPr>
                <w:b/>
                <w:u w:val="single"/>
              </w:rPr>
            </w:pPr>
          </w:p>
          <w:p w:rsidR="009A2BC9" w:rsidRPr="009A2BC9" w:rsidRDefault="001A673D" w:rsidP="002C382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</w:t>
            </w:r>
            <w:r>
              <w:t>e, or mandatory supervision.</w:t>
            </w:r>
          </w:p>
          <w:p w:rsidR="0017725B" w:rsidRPr="0017725B" w:rsidRDefault="001A673D" w:rsidP="002C3822">
            <w:pPr>
              <w:rPr>
                <w:b/>
                <w:u w:val="single"/>
              </w:rPr>
            </w:pPr>
          </w:p>
        </w:tc>
      </w:tr>
      <w:tr w:rsidR="00A70D49" w:rsidTr="00345119">
        <w:tc>
          <w:tcPr>
            <w:tcW w:w="9576" w:type="dxa"/>
          </w:tcPr>
          <w:p w:rsidR="00F93818" w:rsidRDefault="001A673D" w:rsidP="002C3822">
            <w:pPr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RULEMAKING AUTHORITY</w:t>
            </w:r>
          </w:p>
          <w:p w:rsidR="008423E4" w:rsidRPr="00A66977" w:rsidRDefault="001A673D" w:rsidP="002C382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82AAA" w:rsidRDefault="001A673D" w:rsidP="002C3822">
            <w:pPr>
              <w:jc w:val="both"/>
            </w:pPr>
            <w:r>
              <w:t xml:space="preserve">It is the committee's opinion that this bill does not expressly grant any additional rulemaking authority to a state officer, department, agency, or institution. </w:t>
            </w:r>
          </w:p>
          <w:p w:rsidR="008423E4" w:rsidRPr="00E21FDC" w:rsidRDefault="001A673D" w:rsidP="002C3822">
            <w:pPr>
              <w:rPr>
                <w:b/>
              </w:rPr>
            </w:pPr>
          </w:p>
        </w:tc>
      </w:tr>
      <w:tr w:rsidR="00A70D49" w:rsidTr="00345119">
        <w:tc>
          <w:tcPr>
            <w:tcW w:w="9576" w:type="dxa"/>
          </w:tcPr>
          <w:p w:rsidR="00F93818" w:rsidRDefault="001A673D" w:rsidP="002C3822">
            <w:pPr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ANALYSIS</w:t>
            </w:r>
          </w:p>
          <w:p w:rsidR="008423E4" w:rsidRPr="00274275" w:rsidRDefault="001A673D" w:rsidP="002C382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93818" w:rsidRDefault="001A673D" w:rsidP="002C38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2859 amends the Tax Code to </w:t>
            </w:r>
            <w:r>
              <w:t>entitle a person to a</w:t>
            </w:r>
            <w:r>
              <w:t>n</w:t>
            </w:r>
            <w:r>
              <w:t xml:space="preserve"> exemption </w:t>
            </w:r>
            <w:r>
              <w:t xml:space="preserve">from property taxation </w:t>
            </w:r>
            <w:r>
              <w:t xml:space="preserve">for </w:t>
            </w:r>
            <w:r w:rsidRPr="00C35CA6">
              <w:t xml:space="preserve">the precious metal that the person owns and that is held in a precious metal depository located in Texas, regardless of whether the precious metal is held or used </w:t>
            </w:r>
            <w:r w:rsidRPr="00C35CA6">
              <w:t>by the person for the production of income.</w:t>
            </w:r>
            <w:r>
              <w:t xml:space="preserve"> </w:t>
            </w:r>
            <w:r>
              <w:t>The bill</w:t>
            </w:r>
            <w:r>
              <w:t xml:space="preserve"> establishes that </w:t>
            </w:r>
            <w:r>
              <w:t>th</w:t>
            </w:r>
            <w:r>
              <w:t>e</w:t>
            </w:r>
            <w:r>
              <w:t xml:space="preserve"> exemption is effective immediately on qualification and</w:t>
            </w:r>
            <w:r>
              <w:t xml:space="preserve"> </w:t>
            </w:r>
            <w:r>
              <w:t xml:space="preserve">includes </w:t>
            </w:r>
            <w:r>
              <w:t xml:space="preserve">that </w:t>
            </w:r>
            <w:r>
              <w:t xml:space="preserve">exemption among the </w:t>
            </w:r>
            <w:r>
              <w:t>exemptions for which a claimant need not apply</w:t>
            </w:r>
            <w:r>
              <w:t xml:space="preserve">. </w:t>
            </w:r>
            <w:r>
              <w:t>The bill prohibits the governing body of a t</w:t>
            </w:r>
            <w:r>
              <w:t>axing unit from providing for the taxation of precious metal exempted from taxation under the bill's provisions.</w:t>
            </w:r>
          </w:p>
          <w:p w:rsidR="0021091C" w:rsidRPr="006252AD" w:rsidRDefault="001A673D" w:rsidP="002C38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   </w:t>
            </w:r>
          </w:p>
        </w:tc>
      </w:tr>
      <w:tr w:rsidR="00A70D49" w:rsidTr="00345119">
        <w:tc>
          <w:tcPr>
            <w:tcW w:w="9576" w:type="dxa"/>
          </w:tcPr>
          <w:p w:rsidR="00F93818" w:rsidRDefault="001A673D" w:rsidP="002C3822">
            <w:pPr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EFFECTIVE DATE</w:t>
            </w:r>
          </w:p>
          <w:p w:rsidR="004C7649" w:rsidRPr="004C7649" w:rsidRDefault="001A673D" w:rsidP="002C382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423E4" w:rsidRPr="00D82AAA" w:rsidRDefault="001A673D" w:rsidP="002C3822">
            <w:pPr>
              <w:pStyle w:val="Header"/>
              <w:jc w:val="both"/>
            </w:pPr>
            <w:r>
              <w:t>January 1, 2020, if the constitutional amendment</w:t>
            </w:r>
            <w:r>
              <w:t xml:space="preserve"> authorizing the legislature to exempt from property taxation precious m</w:t>
            </w:r>
            <w:r>
              <w:t xml:space="preserve">etal held in a precious metal depository located in Texas </w:t>
            </w:r>
            <w:r>
              <w:t>is approved by the voters.</w:t>
            </w:r>
            <w:r>
              <w:t xml:space="preserve"> </w:t>
            </w:r>
          </w:p>
          <w:p w:rsidR="008423E4" w:rsidRPr="00233FDB" w:rsidRDefault="001A673D" w:rsidP="002C3822">
            <w:pPr>
              <w:rPr>
                <w:b/>
              </w:rPr>
            </w:pPr>
          </w:p>
        </w:tc>
      </w:tr>
      <w:tr w:rsidR="00A70D49" w:rsidTr="00345119">
        <w:tc>
          <w:tcPr>
            <w:tcW w:w="9576" w:type="dxa"/>
          </w:tcPr>
          <w:p w:rsidR="00274275" w:rsidRDefault="001A673D" w:rsidP="002C382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93818" w:rsidRPr="00274275" w:rsidRDefault="001A673D" w:rsidP="002C3822">
            <w:pPr>
              <w:jc w:val="both"/>
              <w:rPr>
                <w:b/>
                <w:u w:val="single"/>
              </w:rPr>
            </w:pPr>
          </w:p>
          <w:p w:rsidR="00274275" w:rsidRDefault="001A673D" w:rsidP="002C3822">
            <w:pPr>
              <w:jc w:val="both"/>
            </w:pPr>
            <w:r>
              <w:t>While C.S.H.B. 2859 may differ from the original in minor or nonsubstantive ways, the following summarizes the substantial differ</w:t>
            </w:r>
            <w:r>
              <w:t>ences between the introduced and committee substitute versions of the bill.</w:t>
            </w:r>
          </w:p>
          <w:p w:rsidR="00274275" w:rsidRDefault="001A673D" w:rsidP="002C3822">
            <w:pPr>
              <w:jc w:val="both"/>
            </w:pPr>
          </w:p>
          <w:p w:rsidR="00C35CA6" w:rsidRDefault="001A673D" w:rsidP="002C3822">
            <w:pPr>
              <w:jc w:val="both"/>
            </w:pPr>
            <w:r>
              <w:t>T</w:t>
            </w:r>
            <w:r>
              <w:t>he substitute</w:t>
            </w:r>
            <w:r>
              <w:t xml:space="preserve"> </w:t>
            </w:r>
            <w:r>
              <w:t xml:space="preserve">does not include specific reference to </w:t>
            </w:r>
            <w:r>
              <w:t xml:space="preserve">a </w:t>
            </w:r>
            <w:r>
              <w:t xml:space="preserve">commercial depository but does include reference to a precious metal depository. The substitute does not include a requirement that the insurance coverage maintained by the depository be enough to cover </w:t>
            </w:r>
            <w:r>
              <w:t>100</w:t>
            </w:r>
            <w:r>
              <w:t xml:space="preserve"> percent of the precious metals in the depository.</w:t>
            </w:r>
            <w:r>
              <w:t xml:space="preserve">  </w:t>
            </w:r>
          </w:p>
          <w:p w:rsidR="00C35CA6" w:rsidRDefault="001A673D" w:rsidP="002C3822">
            <w:pPr>
              <w:jc w:val="both"/>
            </w:pPr>
          </w:p>
          <w:p w:rsidR="00274275" w:rsidRDefault="001A673D" w:rsidP="002C3822">
            <w:pPr>
              <w:jc w:val="both"/>
            </w:pPr>
            <w:r>
              <w:t>The substitute includes a prohibiti</w:t>
            </w:r>
            <w:r>
              <w:t>o</w:t>
            </w:r>
            <w:r>
              <w:t xml:space="preserve">n </w:t>
            </w:r>
            <w:r>
              <w:t xml:space="preserve">against </w:t>
            </w:r>
            <w:r>
              <w:t>the governing body of a taxing unit providing for the taxation of precious metal exempted from taxation</w:t>
            </w:r>
            <w:r>
              <w:t xml:space="preserve"> under the bill's provisions</w:t>
            </w:r>
            <w:r>
              <w:t>.</w:t>
            </w:r>
          </w:p>
          <w:p w:rsidR="00274275" w:rsidRDefault="001A673D" w:rsidP="002C3822">
            <w:pPr>
              <w:jc w:val="both"/>
            </w:pPr>
          </w:p>
          <w:p w:rsidR="00274275" w:rsidRDefault="001A673D" w:rsidP="002C3822">
            <w:pPr>
              <w:jc w:val="both"/>
            </w:pPr>
            <w:r>
              <w:t xml:space="preserve">The substitute does not include </w:t>
            </w:r>
            <w:r>
              <w:t xml:space="preserve">an </w:t>
            </w:r>
            <w:r>
              <w:t xml:space="preserve">authorization for the comptroller to </w:t>
            </w:r>
            <w:r>
              <w:t>adopt rules to implement the tax exemption.</w:t>
            </w:r>
          </w:p>
          <w:p w:rsidR="00274275" w:rsidRDefault="001A673D" w:rsidP="002C3822">
            <w:pPr>
              <w:jc w:val="both"/>
            </w:pPr>
          </w:p>
          <w:p w:rsidR="004C7649" w:rsidRDefault="001A673D" w:rsidP="002C3822">
            <w:pPr>
              <w:jc w:val="both"/>
            </w:pPr>
            <w:r>
              <w:t>The substitute includes a provision establishing that the exemption is effective immediately on qualification.</w:t>
            </w:r>
          </w:p>
          <w:p w:rsidR="00A379A3" w:rsidRDefault="001A673D" w:rsidP="002C3822">
            <w:pPr>
              <w:jc w:val="both"/>
            </w:pPr>
          </w:p>
          <w:p w:rsidR="00A379A3" w:rsidRDefault="001A673D" w:rsidP="002C3822">
            <w:pPr>
              <w:jc w:val="both"/>
            </w:pPr>
            <w:r>
              <w:t>The substitute changes the bill's effective date and includes a procedural provision providing that</w:t>
            </w:r>
            <w:r>
              <w:t xml:space="preserve"> the exemption applies only to a tax year beginning on or after January 1, 2020.</w:t>
            </w:r>
          </w:p>
          <w:p w:rsidR="00274275" w:rsidRPr="00274275" w:rsidRDefault="001A673D" w:rsidP="002C3822">
            <w:pPr>
              <w:jc w:val="both"/>
            </w:pPr>
          </w:p>
        </w:tc>
      </w:tr>
      <w:tr w:rsidR="00A70D49" w:rsidTr="00345119">
        <w:tc>
          <w:tcPr>
            <w:tcW w:w="9576" w:type="dxa"/>
          </w:tcPr>
          <w:p w:rsidR="00C500A6" w:rsidRPr="009C1E9A" w:rsidRDefault="001A673D" w:rsidP="002C3822">
            <w:pPr>
              <w:rPr>
                <w:b/>
                <w:u w:val="single"/>
              </w:rPr>
            </w:pPr>
          </w:p>
        </w:tc>
      </w:tr>
      <w:tr w:rsidR="00A70D49" w:rsidTr="00345119">
        <w:tc>
          <w:tcPr>
            <w:tcW w:w="9576" w:type="dxa"/>
          </w:tcPr>
          <w:p w:rsidR="00C500A6" w:rsidRPr="00C500A6" w:rsidRDefault="001A673D" w:rsidP="002C3822">
            <w:pPr>
              <w:jc w:val="both"/>
            </w:pPr>
          </w:p>
        </w:tc>
      </w:tr>
    </w:tbl>
    <w:p w:rsidR="008423E4" w:rsidRPr="00BE0E75" w:rsidRDefault="001A673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A673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673D">
      <w:r>
        <w:separator/>
      </w:r>
    </w:p>
  </w:endnote>
  <w:endnote w:type="continuationSeparator" w:id="0">
    <w:p w:rsidR="00000000" w:rsidRDefault="001A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6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0D49" w:rsidTr="009C1E9A">
      <w:trPr>
        <w:cantSplit/>
      </w:trPr>
      <w:tc>
        <w:tcPr>
          <w:tcW w:w="0" w:type="pct"/>
        </w:tcPr>
        <w:p w:rsidR="00137D90" w:rsidRDefault="001A67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A673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A673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A67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A67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0D49" w:rsidTr="009C1E9A">
      <w:trPr>
        <w:cantSplit/>
      </w:trPr>
      <w:tc>
        <w:tcPr>
          <w:tcW w:w="0" w:type="pct"/>
        </w:tcPr>
        <w:p w:rsidR="00EC379B" w:rsidRDefault="001A67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A673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27969</w:t>
          </w:r>
        </w:p>
      </w:tc>
      <w:tc>
        <w:tcPr>
          <w:tcW w:w="2453" w:type="pct"/>
        </w:tcPr>
        <w:p w:rsidR="00EC379B" w:rsidRDefault="001A67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19.107.1226</w:t>
          </w:r>
          <w:r>
            <w:fldChar w:fldCharType="end"/>
          </w:r>
        </w:p>
      </w:tc>
    </w:tr>
    <w:tr w:rsidR="00A70D49" w:rsidTr="009C1E9A">
      <w:trPr>
        <w:cantSplit/>
      </w:trPr>
      <w:tc>
        <w:tcPr>
          <w:tcW w:w="0" w:type="pct"/>
        </w:tcPr>
        <w:p w:rsidR="00EC379B" w:rsidRDefault="001A673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A673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86R 19436</w:t>
          </w:r>
        </w:p>
      </w:tc>
      <w:tc>
        <w:tcPr>
          <w:tcW w:w="2453" w:type="pct"/>
        </w:tcPr>
        <w:p w:rsidR="00EC379B" w:rsidRDefault="001A673D" w:rsidP="006D504F">
          <w:pPr>
            <w:pStyle w:val="Footer"/>
            <w:rPr>
              <w:rStyle w:val="PageNumber"/>
            </w:rPr>
          </w:pPr>
        </w:p>
        <w:p w:rsidR="00EC379B" w:rsidRDefault="001A67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0D4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A673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A673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A673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6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673D">
      <w:r>
        <w:separator/>
      </w:r>
    </w:p>
  </w:footnote>
  <w:footnote w:type="continuationSeparator" w:id="0">
    <w:p w:rsidR="00000000" w:rsidRDefault="001A6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6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67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6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49"/>
    <w:rsid w:val="001A673D"/>
    <w:rsid w:val="00A7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18E4B1-281F-49C9-92E7-E15A4089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82A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2A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2A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2492</Characters>
  <Application>Microsoft Office Word</Application>
  <DocSecurity>4</DocSecurity>
  <Lines>71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HB02859 (Committee Report (Substituted))</vt:lpstr>
    </vt:vector>
  </TitlesOfParts>
  <Company>State of Texas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27969</dc:subject>
  <dc:creator>State of Texas</dc:creator>
  <dc:description>HB 2859 by Capriglione-(H)Ways &amp; Means (Substitute Document Number: 86R 19436)</dc:description>
  <cp:lastModifiedBy>Scotty Wimberley</cp:lastModifiedBy>
  <cp:revision>2</cp:revision>
  <cp:lastPrinted>2003-11-26T17:21:00Z</cp:lastPrinted>
  <dcterms:created xsi:type="dcterms:W3CDTF">2019-04-24T18:37:00Z</dcterms:created>
  <dcterms:modified xsi:type="dcterms:W3CDTF">2019-04-24T18:37:00Z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19.107.1226</vt:lpwstr>
  </property>
</Properties>
</file>