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02AC9" w:rsidTr="00345119">
        <w:tc>
          <w:tcPr>
            <w:tcW w:w="9576" w:type="dxa"/>
            <w:noWrap/>
          </w:tcPr>
          <w:p w:rsidR="008423E4" w:rsidRPr="0022177D" w:rsidRDefault="006A32B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A32B9" w:rsidP="008423E4">
      <w:pPr>
        <w:jc w:val="center"/>
      </w:pPr>
    </w:p>
    <w:p w:rsidR="008423E4" w:rsidRPr="00B31F0E" w:rsidRDefault="006A32B9" w:rsidP="008423E4"/>
    <w:p w:rsidR="008423E4" w:rsidRPr="00742794" w:rsidRDefault="006A32B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02AC9" w:rsidTr="00345119">
        <w:tc>
          <w:tcPr>
            <w:tcW w:w="9576" w:type="dxa"/>
          </w:tcPr>
          <w:p w:rsidR="008423E4" w:rsidRPr="00861995" w:rsidRDefault="006A32B9" w:rsidP="00345119">
            <w:pPr>
              <w:jc w:val="right"/>
            </w:pPr>
            <w:r>
              <w:t>H.B. 2863</w:t>
            </w:r>
          </w:p>
        </w:tc>
      </w:tr>
      <w:tr w:rsidR="00B02AC9" w:rsidTr="00345119">
        <w:tc>
          <w:tcPr>
            <w:tcW w:w="9576" w:type="dxa"/>
          </w:tcPr>
          <w:p w:rsidR="008423E4" w:rsidRPr="00861995" w:rsidRDefault="006A32B9" w:rsidP="00A63CC1">
            <w:pPr>
              <w:jc w:val="right"/>
            </w:pPr>
            <w:r>
              <w:t xml:space="preserve">By: </w:t>
            </w:r>
            <w:r>
              <w:t>Landgraf</w:t>
            </w:r>
          </w:p>
        </w:tc>
      </w:tr>
      <w:tr w:rsidR="00B02AC9" w:rsidTr="00345119">
        <w:tc>
          <w:tcPr>
            <w:tcW w:w="9576" w:type="dxa"/>
          </w:tcPr>
          <w:p w:rsidR="008423E4" w:rsidRPr="00861995" w:rsidRDefault="006A32B9" w:rsidP="00345119">
            <w:pPr>
              <w:jc w:val="right"/>
            </w:pPr>
            <w:r>
              <w:t>Transportation</w:t>
            </w:r>
          </w:p>
        </w:tc>
      </w:tr>
      <w:tr w:rsidR="00B02AC9" w:rsidTr="00345119">
        <w:tc>
          <w:tcPr>
            <w:tcW w:w="9576" w:type="dxa"/>
          </w:tcPr>
          <w:p w:rsidR="008423E4" w:rsidRDefault="006A32B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A32B9" w:rsidP="008423E4">
      <w:pPr>
        <w:tabs>
          <w:tab w:val="right" w:pos="9360"/>
        </w:tabs>
      </w:pPr>
    </w:p>
    <w:p w:rsidR="008423E4" w:rsidRDefault="006A32B9" w:rsidP="008423E4"/>
    <w:p w:rsidR="008423E4" w:rsidRDefault="006A32B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02AC9" w:rsidTr="00345119">
        <w:tc>
          <w:tcPr>
            <w:tcW w:w="9576" w:type="dxa"/>
          </w:tcPr>
          <w:p w:rsidR="008423E4" w:rsidRPr="00A8133F" w:rsidRDefault="006A32B9" w:rsidP="002A17F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A32B9" w:rsidP="002A17F4"/>
          <w:p w:rsidR="008423E4" w:rsidRDefault="006A32B9" w:rsidP="002A17F4">
            <w:pPr>
              <w:pStyle w:val="Header"/>
              <w:jc w:val="both"/>
            </w:pPr>
            <w:r>
              <w:t xml:space="preserve">It has been suggested that </w:t>
            </w:r>
            <w:r>
              <w:t>certain</w:t>
            </w:r>
            <w:r>
              <w:t xml:space="preserve"> requirements </w:t>
            </w:r>
            <w:r>
              <w:t>in</w:t>
            </w:r>
            <w:r>
              <w:t xml:space="preserve"> state law relating to</w:t>
            </w:r>
            <w:r>
              <w:t xml:space="preserve"> the </w:t>
            </w:r>
            <w:r w:rsidRPr="00520925">
              <w:t xml:space="preserve">purchasing and contracting authority of </w:t>
            </w:r>
            <w:r>
              <w:t xml:space="preserve">municipalities </w:t>
            </w:r>
            <w:r>
              <w:t>can</w:t>
            </w:r>
            <w:r>
              <w:t xml:space="preserve"> delay highway construction projects when such </w:t>
            </w:r>
            <w:r>
              <w:t xml:space="preserve">a </w:t>
            </w:r>
            <w:r>
              <w:t xml:space="preserve">project </w:t>
            </w:r>
            <w:r>
              <w:t xml:space="preserve">requires </w:t>
            </w:r>
            <w:r>
              <w:t xml:space="preserve">the relocation or adjustment of </w:t>
            </w:r>
            <w:r>
              <w:t xml:space="preserve">a </w:t>
            </w:r>
            <w:r>
              <w:t>municipally owned utilit</w:t>
            </w:r>
            <w:r>
              <w:t>y facility</w:t>
            </w:r>
            <w:r>
              <w:t xml:space="preserve">. H.B. 2863 seeks to expedite the completion time of </w:t>
            </w:r>
            <w:r>
              <w:t xml:space="preserve">certain </w:t>
            </w:r>
            <w:r>
              <w:t>transportation</w:t>
            </w:r>
            <w:r>
              <w:t xml:space="preserve"> projects by </w:t>
            </w:r>
            <w:r>
              <w:t>exempting expenditures for the rel</w:t>
            </w:r>
            <w:r>
              <w:t>ocation or adjustment of such a facility from those requirements under certain circumstances</w:t>
            </w:r>
            <w:r>
              <w:t>.</w:t>
            </w:r>
          </w:p>
          <w:p w:rsidR="008423E4" w:rsidRPr="00E26B13" w:rsidRDefault="006A32B9" w:rsidP="002A17F4">
            <w:pPr>
              <w:rPr>
                <w:b/>
              </w:rPr>
            </w:pPr>
          </w:p>
        </w:tc>
      </w:tr>
      <w:tr w:rsidR="00B02AC9" w:rsidTr="00345119">
        <w:tc>
          <w:tcPr>
            <w:tcW w:w="9576" w:type="dxa"/>
          </w:tcPr>
          <w:p w:rsidR="0017725B" w:rsidRDefault="006A32B9" w:rsidP="002A17F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A32B9" w:rsidP="002A17F4">
            <w:pPr>
              <w:rPr>
                <w:b/>
                <w:u w:val="single"/>
              </w:rPr>
            </w:pPr>
          </w:p>
          <w:p w:rsidR="00F8246E" w:rsidRPr="00F8246E" w:rsidRDefault="006A32B9" w:rsidP="002A17F4">
            <w:pPr>
              <w:jc w:val="both"/>
            </w:pPr>
            <w:r>
              <w:t>It is the committee's opinion that this bill does not expressly create a criminal offense, increase the punishment for an existing crim</w:t>
            </w:r>
            <w:r>
              <w:t>inal offense or category of offenses, or change the eligibility of a person for community supervision, parole, or mandatory supervision.</w:t>
            </w:r>
          </w:p>
          <w:p w:rsidR="0017725B" w:rsidRPr="0017725B" w:rsidRDefault="006A32B9" w:rsidP="002A17F4">
            <w:pPr>
              <w:rPr>
                <w:b/>
                <w:u w:val="single"/>
              </w:rPr>
            </w:pPr>
          </w:p>
        </w:tc>
      </w:tr>
      <w:tr w:rsidR="00B02AC9" w:rsidTr="00345119">
        <w:tc>
          <w:tcPr>
            <w:tcW w:w="9576" w:type="dxa"/>
          </w:tcPr>
          <w:p w:rsidR="008423E4" w:rsidRPr="00A8133F" w:rsidRDefault="006A32B9" w:rsidP="002A17F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A32B9" w:rsidP="002A17F4"/>
          <w:p w:rsidR="00F8246E" w:rsidRDefault="006A32B9" w:rsidP="002A17F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</w:t>
            </w:r>
            <w:r>
              <w:t>rulemaking authority to a state officer, department, agency, or institution.</w:t>
            </w:r>
          </w:p>
          <w:p w:rsidR="008423E4" w:rsidRPr="00E21FDC" w:rsidRDefault="006A32B9" w:rsidP="002A17F4">
            <w:pPr>
              <w:rPr>
                <w:b/>
              </w:rPr>
            </w:pPr>
          </w:p>
        </w:tc>
      </w:tr>
      <w:tr w:rsidR="00B02AC9" w:rsidTr="00345119">
        <w:tc>
          <w:tcPr>
            <w:tcW w:w="9576" w:type="dxa"/>
          </w:tcPr>
          <w:p w:rsidR="008423E4" w:rsidRPr="00A8133F" w:rsidRDefault="006A32B9" w:rsidP="002A17F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A32B9" w:rsidP="002A17F4"/>
          <w:p w:rsidR="00C667C7" w:rsidRDefault="006A32B9" w:rsidP="002A17F4">
            <w:pPr>
              <w:pStyle w:val="Header"/>
              <w:jc w:val="both"/>
            </w:pPr>
            <w:r>
              <w:t xml:space="preserve">H.B. 2863 amends the Local Government Code to </w:t>
            </w:r>
            <w:r>
              <w:t>exempt from the application of</w:t>
            </w:r>
            <w:r>
              <w:t xml:space="preserve"> provisions relat</w:t>
            </w:r>
            <w:r>
              <w:t>ing</w:t>
            </w:r>
            <w:r>
              <w:t xml:space="preserve"> to</w:t>
            </w:r>
            <w:r>
              <w:t xml:space="preserve"> the purchasing and contracting authority of municipalities</w:t>
            </w:r>
            <w:r>
              <w:t xml:space="preserve"> an expe</w:t>
            </w:r>
            <w:r>
              <w:t xml:space="preserve">nditure for the relocation or adjustment of a municipally owned utility facility </w:t>
            </w:r>
            <w:r>
              <w:t>that</w:t>
            </w:r>
            <w:r>
              <w:t>:</w:t>
            </w:r>
            <w:r>
              <w:t xml:space="preserve"> </w:t>
            </w:r>
          </w:p>
          <w:p w:rsidR="00C667C7" w:rsidRDefault="006A32B9" w:rsidP="002A17F4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is required as a result of the construction of a state transportation project; and </w:t>
            </w:r>
          </w:p>
          <w:p w:rsidR="008423E4" w:rsidRDefault="006A32B9" w:rsidP="002A17F4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is performed by the entity procured by the state to construct the state transportati</w:t>
            </w:r>
            <w:r>
              <w:t>on project or a subcontractor of that entity.</w:t>
            </w:r>
          </w:p>
          <w:p w:rsidR="008423E4" w:rsidRPr="00835628" w:rsidRDefault="006A32B9" w:rsidP="002A17F4">
            <w:pPr>
              <w:rPr>
                <w:b/>
              </w:rPr>
            </w:pPr>
          </w:p>
        </w:tc>
      </w:tr>
      <w:tr w:rsidR="00B02AC9" w:rsidTr="00345119">
        <w:tc>
          <w:tcPr>
            <w:tcW w:w="9576" w:type="dxa"/>
          </w:tcPr>
          <w:p w:rsidR="008423E4" w:rsidRPr="00A8133F" w:rsidRDefault="006A32B9" w:rsidP="002A17F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A32B9" w:rsidP="002A17F4"/>
          <w:p w:rsidR="008423E4" w:rsidRPr="003624F2" w:rsidRDefault="006A32B9" w:rsidP="002A17F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6A32B9" w:rsidP="002A17F4">
            <w:pPr>
              <w:rPr>
                <w:b/>
              </w:rPr>
            </w:pPr>
          </w:p>
        </w:tc>
      </w:tr>
    </w:tbl>
    <w:p w:rsidR="008423E4" w:rsidRPr="00BE0E75" w:rsidRDefault="006A32B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A32B9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A32B9">
      <w:r>
        <w:separator/>
      </w:r>
    </w:p>
  </w:endnote>
  <w:endnote w:type="continuationSeparator" w:id="0">
    <w:p w:rsidR="00000000" w:rsidRDefault="006A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A32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02AC9" w:rsidTr="009C1E9A">
      <w:trPr>
        <w:cantSplit/>
      </w:trPr>
      <w:tc>
        <w:tcPr>
          <w:tcW w:w="0" w:type="pct"/>
        </w:tcPr>
        <w:p w:rsidR="00137D90" w:rsidRDefault="006A32B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A32B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A32B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A32B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A32B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02AC9" w:rsidTr="009C1E9A">
      <w:trPr>
        <w:cantSplit/>
      </w:trPr>
      <w:tc>
        <w:tcPr>
          <w:tcW w:w="0" w:type="pct"/>
        </w:tcPr>
        <w:p w:rsidR="00EC379B" w:rsidRDefault="006A32B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A32B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27432</w:t>
          </w:r>
        </w:p>
      </w:tc>
      <w:tc>
        <w:tcPr>
          <w:tcW w:w="2453" w:type="pct"/>
        </w:tcPr>
        <w:p w:rsidR="00EC379B" w:rsidRDefault="006A32B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19.105.1801</w:t>
          </w:r>
          <w:r>
            <w:fldChar w:fldCharType="end"/>
          </w:r>
        </w:p>
      </w:tc>
    </w:tr>
    <w:tr w:rsidR="00B02AC9" w:rsidTr="009C1E9A">
      <w:trPr>
        <w:cantSplit/>
      </w:trPr>
      <w:tc>
        <w:tcPr>
          <w:tcW w:w="0" w:type="pct"/>
        </w:tcPr>
        <w:p w:rsidR="00EC379B" w:rsidRDefault="006A32B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A32B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A32B9" w:rsidP="006D504F">
          <w:pPr>
            <w:pStyle w:val="Footer"/>
            <w:rPr>
              <w:rStyle w:val="PageNumber"/>
            </w:rPr>
          </w:pPr>
        </w:p>
        <w:p w:rsidR="00EC379B" w:rsidRDefault="006A32B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02AC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A32B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A32B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A32B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A3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A32B9">
      <w:r>
        <w:separator/>
      </w:r>
    </w:p>
  </w:footnote>
  <w:footnote w:type="continuationSeparator" w:id="0">
    <w:p w:rsidR="00000000" w:rsidRDefault="006A3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A32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A32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A32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01C19"/>
    <w:multiLevelType w:val="hybridMultilevel"/>
    <w:tmpl w:val="2AA42338"/>
    <w:lvl w:ilvl="0" w:tplc="F036F9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78C2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486A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D6D0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4CB0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8659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AC38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BE85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F27D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C9"/>
    <w:rsid w:val="006A32B9"/>
    <w:rsid w:val="00B0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01533D-9641-4BEB-93F4-B09A8A6C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663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663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6635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663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663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1402</Characters>
  <Application>Microsoft Office Word</Application>
  <DocSecurity>4</DocSecurity>
  <Lines>45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HB02863 (Committee Report (Unamended))</vt:lpstr>
    </vt:vector>
  </TitlesOfParts>
  <Company>State of Texas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27432</dc:subject>
  <dc:creator>State of Texas</dc:creator>
  <dc:description>HB 2863 by Landgraf-(H)Transportation</dc:description>
  <cp:lastModifiedBy>Stacey Nicchio</cp:lastModifiedBy>
  <cp:revision>2</cp:revision>
  <cp:lastPrinted>2003-11-26T17:21:00Z</cp:lastPrinted>
  <dcterms:created xsi:type="dcterms:W3CDTF">2019-04-27T02:07:00Z</dcterms:created>
  <dcterms:modified xsi:type="dcterms:W3CDTF">2019-04-27T02:07:00Z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19.105.1801</vt:lpwstr>
  </property>
</Properties>
</file>