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2D7A02" w:rsidTr="00345119">
        <w:tc>
          <w:tcPr>
            <w:tcW w:w="9576" w:type="dxa"/>
            <w:noWrap/>
          </w:tcPr>
          <w:p w:rsidR="008423E4" w:rsidRPr="0022177D" w:rsidRDefault="00EA1787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EA1787" w:rsidP="008423E4">
      <w:pPr>
        <w:jc w:val="center"/>
      </w:pPr>
    </w:p>
    <w:p w:rsidR="008423E4" w:rsidRPr="00B31F0E" w:rsidRDefault="00EA1787" w:rsidP="008423E4"/>
    <w:p w:rsidR="008423E4" w:rsidRPr="00742794" w:rsidRDefault="00EA1787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D7A02" w:rsidTr="00345119">
        <w:tc>
          <w:tcPr>
            <w:tcW w:w="9576" w:type="dxa"/>
          </w:tcPr>
          <w:p w:rsidR="008423E4" w:rsidRPr="00861995" w:rsidRDefault="00EA1787" w:rsidP="00345119">
            <w:pPr>
              <w:jc w:val="right"/>
            </w:pPr>
            <w:r>
              <w:t>H.B. 2886</w:t>
            </w:r>
          </w:p>
        </w:tc>
      </w:tr>
      <w:tr w:rsidR="002D7A02" w:rsidTr="00345119">
        <w:tc>
          <w:tcPr>
            <w:tcW w:w="9576" w:type="dxa"/>
          </w:tcPr>
          <w:p w:rsidR="008423E4" w:rsidRPr="00861995" w:rsidRDefault="00EA1787" w:rsidP="00106F71">
            <w:pPr>
              <w:jc w:val="right"/>
            </w:pPr>
            <w:r>
              <w:t xml:space="preserve">By: </w:t>
            </w:r>
            <w:r>
              <w:t>Bucy</w:t>
            </w:r>
          </w:p>
        </w:tc>
      </w:tr>
      <w:tr w:rsidR="002D7A02" w:rsidTr="00345119">
        <w:tc>
          <w:tcPr>
            <w:tcW w:w="9576" w:type="dxa"/>
          </w:tcPr>
          <w:p w:rsidR="008423E4" w:rsidRPr="00861995" w:rsidRDefault="00EA1787" w:rsidP="00345119">
            <w:pPr>
              <w:jc w:val="right"/>
            </w:pPr>
            <w:r>
              <w:t>State Affairs</w:t>
            </w:r>
          </w:p>
        </w:tc>
      </w:tr>
      <w:tr w:rsidR="002D7A02" w:rsidTr="00345119">
        <w:tc>
          <w:tcPr>
            <w:tcW w:w="9576" w:type="dxa"/>
          </w:tcPr>
          <w:p w:rsidR="008423E4" w:rsidRDefault="00EA1787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EA1787" w:rsidP="008423E4">
      <w:pPr>
        <w:tabs>
          <w:tab w:val="right" w:pos="9360"/>
        </w:tabs>
      </w:pPr>
    </w:p>
    <w:p w:rsidR="008423E4" w:rsidRDefault="00EA1787" w:rsidP="008423E4"/>
    <w:p w:rsidR="008423E4" w:rsidRDefault="00EA1787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2D7A02" w:rsidTr="00345119">
        <w:tc>
          <w:tcPr>
            <w:tcW w:w="9576" w:type="dxa"/>
          </w:tcPr>
          <w:p w:rsidR="008423E4" w:rsidRPr="00A8133F" w:rsidRDefault="00EA1787" w:rsidP="0033247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EA1787" w:rsidP="0033247B"/>
          <w:p w:rsidR="008423E4" w:rsidRDefault="00EA1787" w:rsidP="0033247B">
            <w:pPr>
              <w:pStyle w:val="Header"/>
              <w:jc w:val="both"/>
            </w:pPr>
            <w:r>
              <w:t xml:space="preserve">It has been suggested that increasing the maximum </w:t>
            </w:r>
            <w:r>
              <w:t xml:space="preserve">value </w:t>
            </w:r>
            <w:r>
              <w:t xml:space="preserve">of a public work contract between a prime contractor and a governmental entity that can be made without </w:t>
            </w:r>
            <w:r w:rsidRPr="00910F55">
              <w:t xml:space="preserve">the contractor executing a payment bond </w:t>
            </w:r>
            <w:r>
              <w:t>would increase the state's bidding pool, lower project costs and the administrative burden on the state, and inc</w:t>
            </w:r>
            <w:r>
              <w:t xml:space="preserve">rease the opportunities for smaller and historically underutilized businesses to compete for the contract. H.B. 2886 seeks to increase that maximum </w:t>
            </w:r>
            <w:r>
              <w:t xml:space="preserve">value </w:t>
            </w:r>
            <w:r>
              <w:t>to $100,000.</w:t>
            </w:r>
          </w:p>
          <w:p w:rsidR="008423E4" w:rsidRPr="00E26B13" w:rsidRDefault="00EA1787" w:rsidP="0033247B">
            <w:pPr>
              <w:rPr>
                <w:b/>
              </w:rPr>
            </w:pPr>
          </w:p>
        </w:tc>
      </w:tr>
      <w:tr w:rsidR="002D7A02" w:rsidTr="00345119">
        <w:tc>
          <w:tcPr>
            <w:tcW w:w="9576" w:type="dxa"/>
          </w:tcPr>
          <w:p w:rsidR="0017725B" w:rsidRDefault="00EA1787" w:rsidP="0033247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EA1787" w:rsidP="0033247B">
            <w:pPr>
              <w:rPr>
                <w:b/>
                <w:u w:val="single"/>
              </w:rPr>
            </w:pPr>
          </w:p>
          <w:p w:rsidR="00AE1CA1" w:rsidRPr="00AE1CA1" w:rsidRDefault="00EA1787" w:rsidP="0033247B">
            <w:pPr>
              <w:jc w:val="both"/>
            </w:pPr>
            <w:r>
              <w:t>It is the committee's opinion that this bill does not expressl</w:t>
            </w:r>
            <w:r>
              <w:t>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EA1787" w:rsidP="0033247B">
            <w:pPr>
              <w:rPr>
                <w:b/>
                <w:u w:val="single"/>
              </w:rPr>
            </w:pPr>
          </w:p>
        </w:tc>
      </w:tr>
      <w:tr w:rsidR="002D7A02" w:rsidTr="00345119">
        <w:tc>
          <w:tcPr>
            <w:tcW w:w="9576" w:type="dxa"/>
          </w:tcPr>
          <w:p w:rsidR="008423E4" w:rsidRPr="00A8133F" w:rsidRDefault="00EA1787" w:rsidP="0033247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EA1787" w:rsidP="0033247B"/>
          <w:p w:rsidR="00AE1CA1" w:rsidRDefault="00EA1787" w:rsidP="0033247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</w:t>
            </w:r>
            <w:r>
              <w:t xml:space="preserve"> opinion that this bill does not expressly grant any additional rulemaking authority to a state officer, department, agency, or institution.</w:t>
            </w:r>
          </w:p>
          <w:p w:rsidR="008423E4" w:rsidRPr="00E21FDC" w:rsidRDefault="00EA1787" w:rsidP="0033247B">
            <w:pPr>
              <w:rPr>
                <w:b/>
              </w:rPr>
            </w:pPr>
          </w:p>
        </w:tc>
      </w:tr>
      <w:tr w:rsidR="002D7A02" w:rsidTr="00345119">
        <w:tc>
          <w:tcPr>
            <w:tcW w:w="9576" w:type="dxa"/>
          </w:tcPr>
          <w:p w:rsidR="008423E4" w:rsidRPr="00A8133F" w:rsidRDefault="00EA1787" w:rsidP="0033247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EA1787" w:rsidP="0033247B"/>
          <w:p w:rsidR="008423E4" w:rsidRDefault="00EA1787" w:rsidP="0033247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2886 amends the Government Code to increase from $25,000 to $100,000 the </w:t>
            </w:r>
            <w:r>
              <w:t xml:space="preserve">maximum </w:t>
            </w:r>
            <w:r>
              <w:t xml:space="preserve">value </w:t>
            </w:r>
            <w:r>
              <w:t xml:space="preserve">of a </w:t>
            </w:r>
            <w:r>
              <w:t>public work contract between a</w:t>
            </w:r>
            <w:r>
              <w:t xml:space="preserve"> prime</w:t>
            </w:r>
            <w:r>
              <w:t xml:space="preserve"> </w:t>
            </w:r>
            <w:r>
              <w:t>contractor and a government</w:t>
            </w:r>
            <w:r>
              <w:t>al</w:t>
            </w:r>
            <w:r>
              <w:t xml:space="preserve"> entity</w:t>
            </w:r>
            <w:r>
              <w:t xml:space="preserve"> that is not</w:t>
            </w:r>
            <w:r>
              <w:t xml:space="preserve"> a </w:t>
            </w:r>
            <w:r>
              <w:t xml:space="preserve">municipality or </w:t>
            </w:r>
            <w:r>
              <w:t xml:space="preserve">a </w:t>
            </w:r>
            <w:r>
              <w:t xml:space="preserve">joint board created </w:t>
            </w:r>
            <w:r>
              <w:t>for the</w:t>
            </w:r>
            <w:r>
              <w:t xml:space="preserve"> operation </w:t>
            </w:r>
            <w:r>
              <w:t>of</w:t>
            </w:r>
            <w:r>
              <w:t xml:space="preserve"> county and municipal airports</w:t>
            </w:r>
            <w:r>
              <w:t xml:space="preserve"> </w:t>
            </w:r>
            <w:r>
              <w:t>that</w:t>
            </w:r>
            <w:r>
              <w:t xml:space="preserve"> can be </w:t>
            </w:r>
            <w:r>
              <w:t xml:space="preserve">made </w:t>
            </w:r>
            <w:r>
              <w:t>without the contractor</w:t>
            </w:r>
            <w:r>
              <w:t xml:space="preserve"> execut</w:t>
            </w:r>
            <w:r>
              <w:t>ing</w:t>
            </w:r>
            <w:r>
              <w:t xml:space="preserve"> a payment bond.</w:t>
            </w:r>
            <w:r>
              <w:t xml:space="preserve"> </w:t>
            </w:r>
          </w:p>
          <w:p w:rsidR="008423E4" w:rsidRPr="00835628" w:rsidRDefault="00EA1787" w:rsidP="0033247B">
            <w:pPr>
              <w:rPr>
                <w:b/>
              </w:rPr>
            </w:pPr>
          </w:p>
        </w:tc>
      </w:tr>
      <w:tr w:rsidR="002D7A02" w:rsidTr="00345119">
        <w:tc>
          <w:tcPr>
            <w:tcW w:w="9576" w:type="dxa"/>
          </w:tcPr>
          <w:p w:rsidR="008423E4" w:rsidRPr="00A8133F" w:rsidRDefault="00EA1787" w:rsidP="0033247B">
            <w:pPr>
              <w:rPr>
                <w:b/>
              </w:rPr>
            </w:pPr>
            <w:r w:rsidRPr="009C1E9A">
              <w:rPr>
                <w:b/>
                <w:u w:val="single"/>
              </w:rPr>
              <w:t xml:space="preserve">EFFECTIVE </w:t>
            </w:r>
            <w:r w:rsidRPr="009C1E9A">
              <w:rPr>
                <w:b/>
                <w:u w:val="single"/>
              </w:rPr>
              <w:t>DATE</w:t>
            </w:r>
            <w:r>
              <w:rPr>
                <w:b/>
              </w:rPr>
              <w:t xml:space="preserve"> </w:t>
            </w:r>
          </w:p>
          <w:p w:rsidR="008423E4" w:rsidRDefault="00EA1787" w:rsidP="0033247B"/>
          <w:p w:rsidR="008423E4" w:rsidRPr="003624F2" w:rsidRDefault="00EA1787" w:rsidP="0033247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EA1787" w:rsidP="0033247B">
            <w:pPr>
              <w:rPr>
                <w:b/>
              </w:rPr>
            </w:pPr>
          </w:p>
        </w:tc>
      </w:tr>
    </w:tbl>
    <w:p w:rsidR="008423E4" w:rsidRPr="00BE0E75" w:rsidRDefault="00EA1787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EA1787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1787">
      <w:r>
        <w:separator/>
      </w:r>
    </w:p>
  </w:endnote>
  <w:endnote w:type="continuationSeparator" w:id="0">
    <w:p w:rsidR="00000000" w:rsidRDefault="00EA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A1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D7A02" w:rsidTr="009C1E9A">
      <w:trPr>
        <w:cantSplit/>
      </w:trPr>
      <w:tc>
        <w:tcPr>
          <w:tcW w:w="0" w:type="pct"/>
        </w:tcPr>
        <w:p w:rsidR="00137D90" w:rsidRDefault="00EA178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EA178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EA178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EA178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EA178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D7A02" w:rsidTr="009C1E9A">
      <w:trPr>
        <w:cantSplit/>
      </w:trPr>
      <w:tc>
        <w:tcPr>
          <w:tcW w:w="0" w:type="pct"/>
        </w:tcPr>
        <w:p w:rsidR="00EC379B" w:rsidRDefault="00EA178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EA178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24532</w:t>
          </w:r>
        </w:p>
      </w:tc>
      <w:tc>
        <w:tcPr>
          <w:tcW w:w="2453" w:type="pct"/>
        </w:tcPr>
        <w:p w:rsidR="00EC379B" w:rsidRDefault="00EA178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19.96.115</w:t>
          </w:r>
          <w:r>
            <w:fldChar w:fldCharType="end"/>
          </w:r>
        </w:p>
      </w:tc>
    </w:tr>
    <w:tr w:rsidR="002D7A02" w:rsidTr="009C1E9A">
      <w:trPr>
        <w:cantSplit/>
      </w:trPr>
      <w:tc>
        <w:tcPr>
          <w:tcW w:w="0" w:type="pct"/>
        </w:tcPr>
        <w:p w:rsidR="00EC379B" w:rsidRDefault="00EA178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EA178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EA1787" w:rsidP="006D504F">
          <w:pPr>
            <w:pStyle w:val="Footer"/>
            <w:rPr>
              <w:rStyle w:val="PageNumber"/>
            </w:rPr>
          </w:pPr>
        </w:p>
        <w:p w:rsidR="00EC379B" w:rsidRDefault="00EA178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D7A02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EA178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EA1787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EA1787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A1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1787">
      <w:r>
        <w:separator/>
      </w:r>
    </w:p>
  </w:footnote>
  <w:footnote w:type="continuationSeparator" w:id="0">
    <w:p w:rsidR="00000000" w:rsidRDefault="00EA1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A1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A1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A17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02"/>
    <w:rsid w:val="002D7A02"/>
    <w:rsid w:val="00EA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0D70CF-A7B3-4F57-8D18-8250849F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E1C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1C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1CA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1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1C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1219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HB02886 (Committee Report (Unamended))</vt:lpstr>
    </vt:vector>
  </TitlesOfParts>
  <Company>State of Texas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24532</dc:subject>
  <dc:creator>State of Texas</dc:creator>
  <dc:description>HB 2886 by Bucy-(H)State Affairs</dc:description>
  <cp:lastModifiedBy>Stacey Nicchio</cp:lastModifiedBy>
  <cp:revision>2</cp:revision>
  <cp:lastPrinted>2003-11-26T17:21:00Z</cp:lastPrinted>
  <dcterms:created xsi:type="dcterms:W3CDTF">2019-04-26T23:22:00Z</dcterms:created>
  <dcterms:modified xsi:type="dcterms:W3CDTF">2019-04-26T23:22:00Z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19.96.115</vt:lpwstr>
  </property>
</Properties>
</file>