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6349" w:rsidTr="00345119">
        <w:tc>
          <w:tcPr>
            <w:tcW w:w="9576" w:type="dxa"/>
            <w:noWrap/>
          </w:tcPr>
          <w:p w:rsidR="008423E4" w:rsidRPr="0022177D" w:rsidRDefault="00A727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27FB" w:rsidP="008423E4">
      <w:pPr>
        <w:jc w:val="center"/>
      </w:pPr>
    </w:p>
    <w:p w:rsidR="008423E4" w:rsidRPr="00B31F0E" w:rsidRDefault="00A727FB" w:rsidP="008423E4"/>
    <w:p w:rsidR="008423E4" w:rsidRPr="00742794" w:rsidRDefault="00A727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349" w:rsidTr="00345119">
        <w:tc>
          <w:tcPr>
            <w:tcW w:w="9576" w:type="dxa"/>
          </w:tcPr>
          <w:p w:rsidR="008423E4" w:rsidRPr="00861995" w:rsidRDefault="00A727FB" w:rsidP="00345119">
            <w:pPr>
              <w:jc w:val="right"/>
            </w:pPr>
            <w:r>
              <w:t>H.B. 2889</w:t>
            </w:r>
          </w:p>
        </w:tc>
      </w:tr>
      <w:tr w:rsidR="00936349" w:rsidTr="00345119">
        <w:tc>
          <w:tcPr>
            <w:tcW w:w="9576" w:type="dxa"/>
          </w:tcPr>
          <w:p w:rsidR="008423E4" w:rsidRPr="00861995" w:rsidRDefault="00A727FB" w:rsidP="0027692F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936349" w:rsidTr="00345119">
        <w:tc>
          <w:tcPr>
            <w:tcW w:w="9576" w:type="dxa"/>
          </w:tcPr>
          <w:p w:rsidR="008423E4" w:rsidRPr="00861995" w:rsidRDefault="00A727FB" w:rsidP="00345119">
            <w:pPr>
              <w:jc w:val="right"/>
            </w:pPr>
            <w:r>
              <w:t>Judiciary &amp; Civil Jurisprudence</w:t>
            </w:r>
          </w:p>
        </w:tc>
      </w:tr>
      <w:tr w:rsidR="00936349" w:rsidTr="00345119">
        <w:tc>
          <w:tcPr>
            <w:tcW w:w="9576" w:type="dxa"/>
          </w:tcPr>
          <w:p w:rsidR="008423E4" w:rsidRDefault="00A727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27FB" w:rsidP="008423E4">
      <w:pPr>
        <w:tabs>
          <w:tab w:val="right" w:pos="9360"/>
        </w:tabs>
      </w:pPr>
    </w:p>
    <w:p w:rsidR="008423E4" w:rsidRDefault="00A727FB" w:rsidP="008423E4"/>
    <w:p w:rsidR="008423E4" w:rsidRDefault="00A727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6349" w:rsidTr="00345119">
        <w:tc>
          <w:tcPr>
            <w:tcW w:w="9576" w:type="dxa"/>
          </w:tcPr>
          <w:p w:rsidR="008423E4" w:rsidRPr="00A8133F" w:rsidRDefault="00A727FB" w:rsidP="0072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27FB" w:rsidP="00720B17"/>
          <w:p w:rsidR="008423E4" w:rsidRDefault="00A727FB" w:rsidP="0072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expressed that </w:t>
            </w:r>
            <w:r w:rsidRPr="00460216">
              <w:t xml:space="preserve">victims of traumatic acts of sexual violence </w:t>
            </w:r>
            <w:r>
              <w:t xml:space="preserve">are too often retraumatized by having </w:t>
            </w:r>
            <w:r w:rsidRPr="00460216">
              <w:t xml:space="preserve">their past sexual behavior </w:t>
            </w:r>
            <w:r>
              <w:t xml:space="preserve">used against </w:t>
            </w:r>
            <w:r w:rsidRPr="00460216">
              <w:t>them in the courtroom</w:t>
            </w:r>
            <w:r>
              <w:t xml:space="preserve">. H.B. 2889 seeks to </w:t>
            </w:r>
            <w:r>
              <w:t>address this issue by changing how evidence is used at trial</w:t>
            </w:r>
            <w:r>
              <w:t>.</w:t>
            </w:r>
            <w:r>
              <w:t xml:space="preserve"> </w:t>
            </w:r>
          </w:p>
          <w:p w:rsidR="008423E4" w:rsidRPr="00E26B13" w:rsidRDefault="00A727FB" w:rsidP="00720B17">
            <w:pPr>
              <w:rPr>
                <w:b/>
              </w:rPr>
            </w:pPr>
          </w:p>
        </w:tc>
      </w:tr>
      <w:tr w:rsidR="00936349" w:rsidTr="00345119">
        <w:tc>
          <w:tcPr>
            <w:tcW w:w="9576" w:type="dxa"/>
          </w:tcPr>
          <w:p w:rsidR="0017725B" w:rsidRDefault="00A727FB" w:rsidP="00720B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27FB" w:rsidP="00720B17">
            <w:pPr>
              <w:rPr>
                <w:b/>
                <w:u w:val="single"/>
              </w:rPr>
            </w:pPr>
          </w:p>
          <w:p w:rsidR="00566AE7" w:rsidRPr="00566AE7" w:rsidRDefault="00A727FB" w:rsidP="00720B17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27FB" w:rsidP="00720B17">
            <w:pPr>
              <w:rPr>
                <w:b/>
                <w:u w:val="single"/>
              </w:rPr>
            </w:pPr>
          </w:p>
        </w:tc>
      </w:tr>
      <w:tr w:rsidR="00936349" w:rsidTr="00345119">
        <w:tc>
          <w:tcPr>
            <w:tcW w:w="9576" w:type="dxa"/>
          </w:tcPr>
          <w:p w:rsidR="008423E4" w:rsidRPr="00A8133F" w:rsidRDefault="00A727FB" w:rsidP="0072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27FB" w:rsidP="00720B17"/>
          <w:p w:rsidR="00566AE7" w:rsidRDefault="00A727FB" w:rsidP="0072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</w:t>
            </w:r>
            <w:r>
              <w:t>l does not expressly grant any additional rulemaking authority to a state officer, department, agency, or institution.</w:t>
            </w:r>
          </w:p>
          <w:p w:rsidR="008423E4" w:rsidRPr="00E21FDC" w:rsidRDefault="00A727FB" w:rsidP="00720B17">
            <w:pPr>
              <w:rPr>
                <w:b/>
              </w:rPr>
            </w:pPr>
          </w:p>
        </w:tc>
      </w:tr>
      <w:tr w:rsidR="00936349" w:rsidTr="00345119">
        <w:tc>
          <w:tcPr>
            <w:tcW w:w="9576" w:type="dxa"/>
          </w:tcPr>
          <w:p w:rsidR="008423E4" w:rsidRPr="00A8133F" w:rsidRDefault="00A727FB" w:rsidP="0072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27FB" w:rsidP="00720B17"/>
          <w:p w:rsidR="008423E4" w:rsidRDefault="00A727FB" w:rsidP="0072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2889 </w:t>
            </w:r>
            <w:r>
              <w:t xml:space="preserve">sets out amendments to </w:t>
            </w:r>
            <w:r>
              <w:t>the</w:t>
            </w:r>
            <w:r>
              <w:t xml:space="preserve"> </w:t>
            </w:r>
            <w:r>
              <w:t>Texas Rules of Evidence.</w:t>
            </w:r>
            <w:r>
              <w:t xml:space="preserve"> </w:t>
            </w:r>
          </w:p>
          <w:p w:rsidR="008423E4" w:rsidRPr="00835628" w:rsidRDefault="00A727FB" w:rsidP="00720B17">
            <w:pPr>
              <w:rPr>
                <w:b/>
              </w:rPr>
            </w:pPr>
          </w:p>
        </w:tc>
      </w:tr>
      <w:tr w:rsidR="00936349" w:rsidTr="00345119">
        <w:tc>
          <w:tcPr>
            <w:tcW w:w="9576" w:type="dxa"/>
          </w:tcPr>
          <w:p w:rsidR="008423E4" w:rsidRPr="00A8133F" w:rsidRDefault="00A727FB" w:rsidP="00720B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27FB" w:rsidP="00720B17"/>
          <w:p w:rsidR="008423E4" w:rsidRPr="003624F2" w:rsidRDefault="00A727FB" w:rsidP="00720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727FB" w:rsidP="00720B17">
            <w:pPr>
              <w:rPr>
                <w:b/>
              </w:rPr>
            </w:pPr>
          </w:p>
        </w:tc>
      </w:tr>
    </w:tbl>
    <w:p w:rsidR="008423E4" w:rsidRPr="00BE0E75" w:rsidRDefault="00A727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27F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27FB">
      <w:r>
        <w:separator/>
      </w:r>
    </w:p>
  </w:endnote>
  <w:endnote w:type="continuationSeparator" w:id="0">
    <w:p w:rsidR="00000000" w:rsidRDefault="00A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349" w:rsidTr="009C1E9A">
      <w:trPr>
        <w:cantSplit/>
      </w:trPr>
      <w:tc>
        <w:tcPr>
          <w:tcW w:w="0" w:type="pct"/>
        </w:tcPr>
        <w:p w:rsidR="00137D90" w:rsidRDefault="00A72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2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2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2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2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49" w:rsidTr="009C1E9A">
      <w:trPr>
        <w:cantSplit/>
      </w:trPr>
      <w:tc>
        <w:tcPr>
          <w:tcW w:w="0" w:type="pct"/>
        </w:tcPr>
        <w:p w:rsidR="00EC379B" w:rsidRDefault="00A72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27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24510</w:t>
          </w:r>
        </w:p>
      </w:tc>
      <w:tc>
        <w:tcPr>
          <w:tcW w:w="2453" w:type="pct"/>
        </w:tcPr>
        <w:p w:rsidR="00EC379B" w:rsidRDefault="00A72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19.96.74</w:t>
          </w:r>
          <w:r>
            <w:fldChar w:fldCharType="end"/>
          </w:r>
        </w:p>
      </w:tc>
    </w:tr>
    <w:tr w:rsidR="00936349" w:rsidTr="009C1E9A">
      <w:trPr>
        <w:cantSplit/>
      </w:trPr>
      <w:tc>
        <w:tcPr>
          <w:tcW w:w="0" w:type="pct"/>
        </w:tcPr>
        <w:p w:rsidR="00EC379B" w:rsidRDefault="00A72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2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27FB" w:rsidP="006D504F">
          <w:pPr>
            <w:pStyle w:val="Footer"/>
            <w:rPr>
              <w:rStyle w:val="PageNumber"/>
            </w:rPr>
          </w:pPr>
        </w:p>
        <w:p w:rsidR="00EC379B" w:rsidRDefault="00A72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27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27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27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27FB">
      <w:r>
        <w:separator/>
      </w:r>
    </w:p>
  </w:footnote>
  <w:footnote w:type="continuationSeparator" w:id="0">
    <w:p w:rsidR="00000000" w:rsidRDefault="00A7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9"/>
    <w:rsid w:val="00936349"/>
    <w:rsid w:val="00A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4A113-67AA-442E-91ED-4254C13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6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6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6A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816</Characters>
  <Application>Microsoft Office Word</Application>
  <DocSecurity>4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HB02889 (Committee Report (Unamended))</vt:lpstr>
    </vt:vector>
  </TitlesOfParts>
  <Company>State of Texas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24510</dc:subject>
  <dc:creator>State of Texas</dc:creator>
  <dc:description>HB 2889 by Meza-(H)Judiciary &amp; Civil Jurisprudence</dc:description>
  <cp:lastModifiedBy>Erin Conway</cp:lastModifiedBy>
  <cp:revision>2</cp:revision>
  <cp:lastPrinted>2003-11-26T17:21:00Z</cp:lastPrinted>
  <dcterms:created xsi:type="dcterms:W3CDTF">2019-04-29T22:52:00Z</dcterms:created>
  <dcterms:modified xsi:type="dcterms:W3CDTF">2019-04-29T22:52:00Z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19.96.74</vt:lpwstr>
  </property>
</Properties>
</file>