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9E3C6D" w:rsidTr="00345119">
        <w:tc>
          <w:tcPr>
            <w:tcW w:w="9576" w:type="dxa"/>
            <w:noWrap/>
          </w:tcPr>
          <w:p w:rsidR="008423E4" w:rsidRPr="0022177D" w:rsidRDefault="00B72368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B72368" w:rsidP="008423E4">
      <w:pPr>
        <w:jc w:val="center"/>
      </w:pPr>
    </w:p>
    <w:p w:rsidR="008423E4" w:rsidRPr="00B31F0E" w:rsidRDefault="00B72368" w:rsidP="008423E4"/>
    <w:p w:rsidR="008423E4" w:rsidRPr="00742794" w:rsidRDefault="00B72368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E3C6D" w:rsidTr="00345119">
        <w:tc>
          <w:tcPr>
            <w:tcW w:w="9576" w:type="dxa"/>
          </w:tcPr>
          <w:p w:rsidR="008423E4" w:rsidRPr="00861995" w:rsidRDefault="00B72368" w:rsidP="00345119">
            <w:pPr>
              <w:jc w:val="right"/>
            </w:pPr>
            <w:r>
              <w:t>H.B. 2899</w:t>
            </w:r>
          </w:p>
        </w:tc>
      </w:tr>
      <w:tr w:rsidR="009E3C6D" w:rsidTr="00345119">
        <w:tc>
          <w:tcPr>
            <w:tcW w:w="9576" w:type="dxa"/>
          </w:tcPr>
          <w:p w:rsidR="008423E4" w:rsidRPr="00861995" w:rsidRDefault="00B72368" w:rsidP="001B6F73">
            <w:pPr>
              <w:jc w:val="right"/>
            </w:pPr>
            <w:r>
              <w:t xml:space="preserve">By: </w:t>
            </w:r>
            <w:r>
              <w:t>Leach</w:t>
            </w:r>
          </w:p>
        </w:tc>
      </w:tr>
      <w:tr w:rsidR="009E3C6D" w:rsidTr="00345119">
        <w:tc>
          <w:tcPr>
            <w:tcW w:w="9576" w:type="dxa"/>
          </w:tcPr>
          <w:p w:rsidR="008423E4" w:rsidRPr="00861995" w:rsidRDefault="00B72368" w:rsidP="00345119">
            <w:pPr>
              <w:jc w:val="right"/>
            </w:pPr>
            <w:r>
              <w:t>Judiciary &amp; Civil Jurisprudence</w:t>
            </w:r>
          </w:p>
        </w:tc>
      </w:tr>
      <w:tr w:rsidR="009E3C6D" w:rsidTr="00345119">
        <w:tc>
          <w:tcPr>
            <w:tcW w:w="9576" w:type="dxa"/>
          </w:tcPr>
          <w:p w:rsidR="008423E4" w:rsidRDefault="00B72368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B72368" w:rsidP="008423E4">
      <w:pPr>
        <w:tabs>
          <w:tab w:val="right" w:pos="9360"/>
        </w:tabs>
      </w:pPr>
    </w:p>
    <w:p w:rsidR="008423E4" w:rsidRDefault="00B72368" w:rsidP="008423E4"/>
    <w:p w:rsidR="008423E4" w:rsidRDefault="00B72368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9E3C6D" w:rsidTr="00345119">
        <w:tc>
          <w:tcPr>
            <w:tcW w:w="9576" w:type="dxa"/>
          </w:tcPr>
          <w:p w:rsidR="008423E4" w:rsidRPr="00A8133F" w:rsidRDefault="00B72368" w:rsidP="00E95C3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B72368" w:rsidP="00E95C3C"/>
          <w:p w:rsidR="008423E4" w:rsidRDefault="00B72368" w:rsidP="00E95C3C">
            <w:pPr>
              <w:pStyle w:val="Header"/>
              <w:jc w:val="both"/>
            </w:pPr>
            <w:r>
              <w:t xml:space="preserve">It has been suggested that </w:t>
            </w:r>
            <w:r>
              <w:t xml:space="preserve">there </w:t>
            </w:r>
            <w:r>
              <w:t xml:space="preserve">may be </w:t>
            </w:r>
            <w:r>
              <w:t xml:space="preserve">inadequate </w:t>
            </w:r>
            <w:r>
              <w:t xml:space="preserve">protections </w:t>
            </w:r>
            <w:r>
              <w:t xml:space="preserve">for </w:t>
            </w:r>
            <w:r>
              <w:t xml:space="preserve">contractors </w:t>
            </w:r>
            <w:r>
              <w:t xml:space="preserve">from </w:t>
            </w:r>
            <w:r>
              <w:t xml:space="preserve">civil liability and </w:t>
            </w:r>
            <w:r>
              <w:t xml:space="preserve">responsibility for </w:t>
            </w:r>
            <w:r>
              <w:t xml:space="preserve">damages resulting from </w:t>
            </w:r>
            <w:r>
              <w:t>deficiencies, errors, or omissions</w:t>
            </w:r>
            <w:r>
              <w:t xml:space="preserve"> </w:t>
            </w:r>
            <w:r>
              <w:t>in a design prepared by a</w:t>
            </w:r>
            <w:r>
              <w:t xml:space="preserve"> governmental entity</w:t>
            </w:r>
            <w:r>
              <w:t xml:space="preserve"> </w:t>
            </w:r>
            <w:r>
              <w:t xml:space="preserve">or a </w:t>
            </w:r>
            <w:r>
              <w:t xml:space="preserve">contracted </w:t>
            </w:r>
            <w:r>
              <w:t>third party for the construction</w:t>
            </w:r>
            <w:r>
              <w:t xml:space="preserve">, </w:t>
            </w:r>
            <w:r>
              <w:t>repair</w:t>
            </w:r>
            <w:r>
              <w:t>, or improvement</w:t>
            </w:r>
            <w:r>
              <w:t xml:space="preserve"> of a road or highway</w:t>
            </w:r>
            <w:r>
              <w:t>. H.B. 2899 seeks to address this issue by providing that</w:t>
            </w:r>
            <w:r>
              <w:t xml:space="preserve"> </w:t>
            </w:r>
            <w:r>
              <w:t>a</w:t>
            </w:r>
            <w:r>
              <w:t xml:space="preserve"> contractor </w:t>
            </w:r>
            <w:r>
              <w:t xml:space="preserve">is </w:t>
            </w:r>
            <w:r>
              <w:t xml:space="preserve">not civilly liable or </w:t>
            </w:r>
            <w:r>
              <w:t xml:space="preserve">otherwise </w:t>
            </w:r>
            <w:r>
              <w:t>responsible for</w:t>
            </w:r>
            <w:r>
              <w:t xml:space="preserve"> </w:t>
            </w:r>
            <w:r>
              <w:t xml:space="preserve">any damage caused by </w:t>
            </w:r>
            <w:r>
              <w:t>those</w:t>
            </w:r>
            <w:r>
              <w:t xml:space="preserve"> defects</w:t>
            </w:r>
            <w:r>
              <w:t>.</w:t>
            </w:r>
          </w:p>
          <w:p w:rsidR="008423E4" w:rsidRPr="00E26B13" w:rsidRDefault="00B72368" w:rsidP="00E95C3C">
            <w:pPr>
              <w:rPr>
                <w:b/>
              </w:rPr>
            </w:pPr>
          </w:p>
        </w:tc>
      </w:tr>
      <w:tr w:rsidR="009E3C6D" w:rsidTr="00345119">
        <w:tc>
          <w:tcPr>
            <w:tcW w:w="9576" w:type="dxa"/>
          </w:tcPr>
          <w:p w:rsidR="0017725B" w:rsidRDefault="00B72368" w:rsidP="00E95C3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B72368" w:rsidP="00E95C3C">
            <w:pPr>
              <w:rPr>
                <w:b/>
                <w:u w:val="single"/>
              </w:rPr>
            </w:pPr>
          </w:p>
          <w:p w:rsidR="00C74273" w:rsidRPr="00C74273" w:rsidRDefault="00B72368" w:rsidP="00E95C3C">
            <w:pPr>
              <w:jc w:val="both"/>
            </w:pPr>
            <w:r>
              <w:t>It is the committee's opinion that this bill does not expressly create a criminal offense, increase the punishment for an existing</w:t>
            </w:r>
            <w:r>
              <w:t xml:space="preserve"> criminal offense or category of offenses, or change the eligibility of a person for community supervision, parole, or mandatory supervision.</w:t>
            </w:r>
          </w:p>
          <w:p w:rsidR="0017725B" w:rsidRPr="0017725B" w:rsidRDefault="00B72368" w:rsidP="00E95C3C">
            <w:pPr>
              <w:rPr>
                <w:b/>
                <w:u w:val="single"/>
              </w:rPr>
            </w:pPr>
          </w:p>
        </w:tc>
      </w:tr>
      <w:tr w:rsidR="009E3C6D" w:rsidTr="00345119">
        <w:tc>
          <w:tcPr>
            <w:tcW w:w="9576" w:type="dxa"/>
          </w:tcPr>
          <w:p w:rsidR="008423E4" w:rsidRPr="00A8133F" w:rsidRDefault="00B72368" w:rsidP="00E95C3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B72368" w:rsidP="00E95C3C"/>
          <w:p w:rsidR="00C74273" w:rsidRDefault="00B72368" w:rsidP="00E95C3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</w:t>
            </w:r>
            <w:r>
              <w:t>rulemaking authority to a state officer, department, agency, or institution.</w:t>
            </w:r>
          </w:p>
          <w:p w:rsidR="008423E4" w:rsidRPr="00E21FDC" w:rsidRDefault="00B72368" w:rsidP="00E95C3C">
            <w:pPr>
              <w:rPr>
                <w:b/>
              </w:rPr>
            </w:pPr>
          </w:p>
        </w:tc>
      </w:tr>
      <w:tr w:rsidR="009E3C6D" w:rsidTr="00345119">
        <w:tc>
          <w:tcPr>
            <w:tcW w:w="9576" w:type="dxa"/>
          </w:tcPr>
          <w:p w:rsidR="008423E4" w:rsidRPr="00A8133F" w:rsidRDefault="00B72368" w:rsidP="00E95C3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B72368" w:rsidP="00E95C3C"/>
          <w:p w:rsidR="00F8212D" w:rsidRDefault="00B72368" w:rsidP="00E95C3C">
            <w:pPr>
              <w:pStyle w:val="Header"/>
              <w:jc w:val="both"/>
            </w:pPr>
            <w:r>
              <w:t xml:space="preserve">H.B. 2899 amends the Transportation Code to establish that a </w:t>
            </w:r>
            <w:r w:rsidRPr="00C74273">
              <w:t>contractor</w:t>
            </w:r>
            <w:r>
              <w:t>, as defined by the bill,</w:t>
            </w:r>
            <w:r w:rsidRPr="00C74273">
              <w:t xml:space="preserve"> who enters into a contract</w:t>
            </w:r>
            <w:r>
              <w:t xml:space="preserve"> </w:t>
            </w:r>
            <w:r>
              <w:t xml:space="preserve">under the bill's provisions </w:t>
            </w:r>
            <w:r>
              <w:t>with a governm</w:t>
            </w:r>
            <w:r>
              <w:t>ental entity</w:t>
            </w:r>
            <w:r>
              <w:t>,</w:t>
            </w:r>
            <w:r>
              <w:t xml:space="preserve"> as defined by the bill</w:t>
            </w:r>
            <w:r>
              <w:t>,</w:t>
            </w:r>
            <w:r>
              <w:t xml:space="preserve"> is not civilly liable or otherwise responsible for the accuracy, adequacy, sufficiency, suitability, or feasibility of any project specifications and is not liable for any damage that is caused by a defect in those pro</w:t>
            </w:r>
            <w:r>
              <w:t xml:space="preserve">ject specifications or caused by the errors, omissions, or negligent acts of a governmental entity, or of a third party retained by a governmental entity under separate contract, in the rendition or conduct of professional duties arising out of or related </w:t>
            </w:r>
            <w:r>
              <w:t xml:space="preserve">to the project specifications. </w:t>
            </w:r>
            <w:r>
              <w:t>The bill defines "contract" and "project specifications."</w:t>
            </w:r>
          </w:p>
          <w:p w:rsidR="00F8212D" w:rsidRDefault="00B72368" w:rsidP="00E95C3C">
            <w:pPr>
              <w:pStyle w:val="Header"/>
              <w:jc w:val="both"/>
            </w:pPr>
          </w:p>
          <w:p w:rsidR="008423E4" w:rsidRDefault="00B72368" w:rsidP="00E95C3C">
            <w:pPr>
              <w:pStyle w:val="Header"/>
              <w:jc w:val="both"/>
            </w:pPr>
            <w:r>
              <w:t>H.B. 2899</w:t>
            </w:r>
            <w:r>
              <w:t xml:space="preserve"> establishes that a </w:t>
            </w:r>
            <w:r w:rsidRPr="00C74273">
              <w:t xml:space="preserve">covenant or promise in a contract governed by </w:t>
            </w:r>
            <w:r>
              <w:t>the bill's provisions</w:t>
            </w:r>
            <w:r w:rsidRPr="00C74273">
              <w:t xml:space="preserve"> is void and unenforceable to the extent it conflicts with</w:t>
            </w:r>
            <w:r>
              <w:t xml:space="preserve"> </w:t>
            </w:r>
            <w:r>
              <w:t xml:space="preserve">the bill's </w:t>
            </w:r>
            <w:r>
              <w:t>provisions</w:t>
            </w:r>
            <w:r>
              <w:t xml:space="preserve">. The bill's provisions apply to </w:t>
            </w:r>
            <w:r w:rsidRPr="00C74273">
              <w:t>a governmental entity authorized by state law to make a contract and to any contractor with whom a governmental entity enters into a contract.</w:t>
            </w:r>
            <w:r>
              <w:t xml:space="preserve"> </w:t>
            </w:r>
          </w:p>
          <w:p w:rsidR="008423E4" w:rsidRPr="00835628" w:rsidRDefault="00B72368" w:rsidP="00E95C3C">
            <w:pPr>
              <w:rPr>
                <w:b/>
              </w:rPr>
            </w:pPr>
          </w:p>
        </w:tc>
      </w:tr>
      <w:tr w:rsidR="009E3C6D" w:rsidTr="00345119">
        <w:tc>
          <w:tcPr>
            <w:tcW w:w="9576" w:type="dxa"/>
          </w:tcPr>
          <w:p w:rsidR="008423E4" w:rsidRPr="00A8133F" w:rsidRDefault="00B72368" w:rsidP="00E95C3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B72368" w:rsidP="00E95C3C"/>
          <w:p w:rsidR="008423E4" w:rsidRPr="003624F2" w:rsidRDefault="00B72368" w:rsidP="00E95C3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</w:t>
            </w:r>
            <w:r>
              <w:t>ecessary vote, September 1, 2019.</w:t>
            </w:r>
          </w:p>
          <w:p w:rsidR="008423E4" w:rsidRPr="00233FDB" w:rsidRDefault="00B72368" w:rsidP="00E95C3C">
            <w:pPr>
              <w:rPr>
                <w:b/>
              </w:rPr>
            </w:pPr>
          </w:p>
        </w:tc>
      </w:tr>
    </w:tbl>
    <w:p w:rsidR="008423E4" w:rsidRPr="00BE0E75" w:rsidRDefault="00B72368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B72368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72368">
      <w:r>
        <w:separator/>
      </w:r>
    </w:p>
  </w:endnote>
  <w:endnote w:type="continuationSeparator" w:id="0">
    <w:p w:rsidR="00000000" w:rsidRDefault="00B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72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E3C6D" w:rsidTr="009C1E9A">
      <w:trPr>
        <w:cantSplit/>
      </w:trPr>
      <w:tc>
        <w:tcPr>
          <w:tcW w:w="0" w:type="pct"/>
        </w:tcPr>
        <w:p w:rsidR="00137D90" w:rsidRDefault="00B7236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B7236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B7236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B7236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B7236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E3C6D" w:rsidTr="009C1E9A">
      <w:trPr>
        <w:cantSplit/>
      </w:trPr>
      <w:tc>
        <w:tcPr>
          <w:tcW w:w="0" w:type="pct"/>
        </w:tcPr>
        <w:p w:rsidR="00EC379B" w:rsidRDefault="00B7236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B7236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24598</w:t>
          </w:r>
        </w:p>
      </w:tc>
      <w:tc>
        <w:tcPr>
          <w:tcW w:w="2453" w:type="pct"/>
        </w:tcPr>
        <w:p w:rsidR="00EC379B" w:rsidRDefault="00B7236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19.98.1272</w:t>
          </w:r>
          <w:r>
            <w:fldChar w:fldCharType="end"/>
          </w:r>
        </w:p>
      </w:tc>
    </w:tr>
    <w:tr w:rsidR="009E3C6D" w:rsidTr="009C1E9A">
      <w:trPr>
        <w:cantSplit/>
      </w:trPr>
      <w:tc>
        <w:tcPr>
          <w:tcW w:w="0" w:type="pct"/>
        </w:tcPr>
        <w:p w:rsidR="00EC379B" w:rsidRDefault="00B7236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B7236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B72368" w:rsidP="006D504F">
          <w:pPr>
            <w:pStyle w:val="Footer"/>
            <w:rPr>
              <w:rStyle w:val="PageNumber"/>
            </w:rPr>
          </w:pPr>
        </w:p>
        <w:p w:rsidR="00EC379B" w:rsidRDefault="00B7236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E3C6D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B7236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B72368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B72368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72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72368">
      <w:r>
        <w:separator/>
      </w:r>
    </w:p>
  </w:footnote>
  <w:footnote w:type="continuationSeparator" w:id="0">
    <w:p w:rsidR="00000000" w:rsidRDefault="00B72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72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723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723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6D"/>
    <w:rsid w:val="009E3C6D"/>
    <w:rsid w:val="00B7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B63FCB-8258-4305-A17E-6EE1A153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742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42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427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4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42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1945</Characters>
  <Application>Microsoft Office Word</Application>
  <DocSecurity>4</DocSecurity>
  <Lines>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HB02899 (Committee Report (Unamended))</vt:lpstr>
    </vt:vector>
  </TitlesOfParts>
  <Company>State of Texas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24598</dc:subject>
  <dc:creator>State of Texas</dc:creator>
  <dc:description>HB 2899 by Leach-(H)Judiciary &amp; Civil Jurisprudence</dc:description>
  <cp:lastModifiedBy>Scotty Wimberley</cp:lastModifiedBy>
  <cp:revision>2</cp:revision>
  <cp:lastPrinted>2003-11-26T17:21:00Z</cp:lastPrinted>
  <dcterms:created xsi:type="dcterms:W3CDTF">2019-04-10T23:14:00Z</dcterms:created>
  <dcterms:modified xsi:type="dcterms:W3CDTF">2019-04-10T23:14:00Z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19.98.1272</vt:lpwstr>
  </property>
</Properties>
</file>