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9576"/>
      </w:tblGrid>
      <w:tr w:rsidR="00731D04" w:rsidTr="00345119">
        <w:tc>
          <w:tcPr>
            <w:tcW w:w="9576" w:type="dxa"/>
            <w:noWrap/>
          </w:tcPr>
          <w:p w:rsidR="008423E4" w:rsidRPr="0022177D" w:rsidRDefault="000630A1" w:rsidP="00345119">
            <w:pPr>
              <w:pStyle w:val="Heading1"/>
            </w:pPr>
            <w:bookmarkStart w:id="0" w:name="_GoBack"/>
            <w:bookmarkEnd w:id="0"/>
            <w:r w:rsidRPr="00631897">
              <w:t>BILL ANALYSIS</w:t>
            </w:r>
          </w:p>
        </w:tc>
      </w:tr>
    </w:tbl>
    <w:p w:rsidR="008423E4" w:rsidRPr="0022177D" w:rsidRDefault="000630A1" w:rsidP="008423E4">
      <w:pPr>
        <w:jc w:val="center"/>
      </w:pPr>
    </w:p>
    <w:p w:rsidR="008423E4" w:rsidRPr="00B31F0E" w:rsidRDefault="000630A1" w:rsidP="008423E4"/>
    <w:p w:rsidR="008423E4" w:rsidRPr="00742794" w:rsidRDefault="000630A1" w:rsidP="008423E4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731D04" w:rsidTr="00345119">
        <w:tc>
          <w:tcPr>
            <w:tcW w:w="9576" w:type="dxa"/>
          </w:tcPr>
          <w:p w:rsidR="008423E4" w:rsidRPr="00861995" w:rsidRDefault="000630A1" w:rsidP="00345119">
            <w:pPr>
              <w:jc w:val="right"/>
            </w:pPr>
            <w:r>
              <w:t>H.B. 2958</w:t>
            </w:r>
          </w:p>
        </w:tc>
      </w:tr>
      <w:tr w:rsidR="00731D04" w:rsidTr="00345119">
        <w:tc>
          <w:tcPr>
            <w:tcW w:w="9576" w:type="dxa"/>
          </w:tcPr>
          <w:p w:rsidR="008423E4" w:rsidRPr="00861995" w:rsidRDefault="000630A1" w:rsidP="00921A93">
            <w:pPr>
              <w:jc w:val="right"/>
            </w:pPr>
            <w:r>
              <w:t xml:space="preserve">By: </w:t>
            </w:r>
            <w:r>
              <w:t>VanDeaver</w:t>
            </w:r>
          </w:p>
        </w:tc>
      </w:tr>
      <w:tr w:rsidR="00731D04" w:rsidTr="00345119">
        <w:tc>
          <w:tcPr>
            <w:tcW w:w="9576" w:type="dxa"/>
          </w:tcPr>
          <w:p w:rsidR="008423E4" w:rsidRPr="00861995" w:rsidRDefault="000630A1" w:rsidP="00345119">
            <w:pPr>
              <w:jc w:val="right"/>
            </w:pPr>
            <w:r>
              <w:t>Ways &amp; Means</w:t>
            </w:r>
          </w:p>
        </w:tc>
      </w:tr>
      <w:tr w:rsidR="00731D04" w:rsidTr="00345119">
        <w:tc>
          <w:tcPr>
            <w:tcW w:w="9576" w:type="dxa"/>
          </w:tcPr>
          <w:p w:rsidR="008423E4" w:rsidRDefault="000630A1" w:rsidP="00345119">
            <w:pPr>
              <w:jc w:val="right"/>
            </w:pPr>
            <w:r>
              <w:t>Committee Report (Unamended)</w:t>
            </w:r>
          </w:p>
        </w:tc>
      </w:tr>
    </w:tbl>
    <w:p w:rsidR="008423E4" w:rsidRDefault="000630A1" w:rsidP="008423E4">
      <w:pPr>
        <w:tabs>
          <w:tab w:val="right" w:pos="9360"/>
        </w:tabs>
      </w:pPr>
    </w:p>
    <w:p w:rsidR="008423E4" w:rsidRDefault="000630A1" w:rsidP="008423E4"/>
    <w:p w:rsidR="008423E4" w:rsidRDefault="000630A1" w:rsidP="008423E4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576"/>
      </w:tblGrid>
      <w:tr w:rsidR="00731D04" w:rsidTr="00345119">
        <w:tc>
          <w:tcPr>
            <w:tcW w:w="9576" w:type="dxa"/>
          </w:tcPr>
          <w:p w:rsidR="008423E4" w:rsidRPr="00A8133F" w:rsidRDefault="000630A1" w:rsidP="00724EE2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:rsidR="003A7C60" w:rsidRDefault="000630A1" w:rsidP="00724EE2">
            <w:pPr>
              <w:pStyle w:val="Header"/>
              <w:jc w:val="both"/>
              <w:rPr>
                <w:i/>
              </w:rPr>
            </w:pPr>
          </w:p>
          <w:p w:rsidR="008423E4" w:rsidRDefault="000630A1" w:rsidP="00724EE2">
            <w:pPr>
              <w:pStyle w:val="Header"/>
              <w:jc w:val="both"/>
            </w:pPr>
            <w:r w:rsidRPr="003A7C60">
              <w:t xml:space="preserve">It has been suggested that the TexAmericas </w:t>
            </w:r>
            <w:r>
              <w:t>Center is at</w:t>
            </w:r>
            <w:r w:rsidRPr="003A7C60">
              <w:t xml:space="preserve"> an economic disadvantage when competing to attract businesses and create jobs</w:t>
            </w:r>
            <w:r>
              <w:t xml:space="preserve"> because it does not have the same </w:t>
            </w:r>
            <w:r>
              <w:t>incentives</w:t>
            </w:r>
            <w:r>
              <w:t xml:space="preserve"> at its disposal as other nearby entities, such as </w:t>
            </w:r>
            <w:r>
              <w:t xml:space="preserve">a </w:t>
            </w:r>
            <w:r>
              <w:t xml:space="preserve">Type B </w:t>
            </w:r>
            <w:r>
              <w:t>Economic D</w:t>
            </w:r>
            <w:r>
              <w:t xml:space="preserve">evelopment </w:t>
            </w:r>
            <w:r>
              <w:t>C</w:t>
            </w:r>
            <w:r>
              <w:t>orporation</w:t>
            </w:r>
            <w:r w:rsidRPr="003A7C60">
              <w:t xml:space="preserve">. </w:t>
            </w:r>
            <w:r>
              <w:t xml:space="preserve">H.B. 2958 seeks to level the playing field by </w:t>
            </w:r>
            <w:r>
              <w:t>providing those incentives to</w:t>
            </w:r>
            <w:r>
              <w:t xml:space="preserve"> TexAmericas Center.</w:t>
            </w:r>
          </w:p>
          <w:p w:rsidR="008423E4" w:rsidRPr="00E26B13" w:rsidRDefault="000630A1" w:rsidP="00724EE2">
            <w:pPr>
              <w:rPr>
                <w:b/>
              </w:rPr>
            </w:pPr>
          </w:p>
        </w:tc>
      </w:tr>
      <w:tr w:rsidR="00731D04" w:rsidTr="00345119">
        <w:tc>
          <w:tcPr>
            <w:tcW w:w="9576" w:type="dxa"/>
          </w:tcPr>
          <w:p w:rsidR="0017725B" w:rsidRDefault="000630A1" w:rsidP="00724EE2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</w:t>
            </w:r>
            <w:r>
              <w:rPr>
                <w:b/>
                <w:u w:val="single"/>
              </w:rPr>
              <w:t>PACT</w:t>
            </w:r>
          </w:p>
          <w:p w:rsidR="0017725B" w:rsidRDefault="000630A1" w:rsidP="00724EE2">
            <w:pPr>
              <w:rPr>
                <w:b/>
                <w:u w:val="single"/>
              </w:rPr>
            </w:pPr>
          </w:p>
          <w:p w:rsidR="008F4EF5" w:rsidRPr="008F4EF5" w:rsidRDefault="000630A1" w:rsidP="00724EE2">
            <w:pPr>
              <w:jc w:val="both"/>
            </w:pPr>
            <w:r>
              <w:t>It is the committee's opinion that this bill does not expressly create a criminal offense, increase the punishment for an existing criminal offense or category of offenses, or change the eligibility of a person for community supervision, parole, or m</w:t>
            </w:r>
            <w:r>
              <w:t>andatory supervision.</w:t>
            </w:r>
          </w:p>
          <w:p w:rsidR="0017725B" w:rsidRPr="0017725B" w:rsidRDefault="000630A1" w:rsidP="00724EE2">
            <w:pPr>
              <w:rPr>
                <w:b/>
                <w:u w:val="single"/>
              </w:rPr>
            </w:pPr>
          </w:p>
        </w:tc>
      </w:tr>
      <w:tr w:rsidR="00731D04" w:rsidTr="00345119">
        <w:tc>
          <w:tcPr>
            <w:tcW w:w="9576" w:type="dxa"/>
          </w:tcPr>
          <w:p w:rsidR="008423E4" w:rsidRPr="00A8133F" w:rsidRDefault="000630A1" w:rsidP="00724EE2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:rsidR="008423E4" w:rsidRDefault="000630A1" w:rsidP="00724EE2"/>
          <w:p w:rsidR="008F4EF5" w:rsidRDefault="000630A1" w:rsidP="00724EE2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:rsidR="008423E4" w:rsidRPr="00E21FDC" w:rsidRDefault="000630A1" w:rsidP="00724EE2">
            <w:pPr>
              <w:rPr>
                <w:b/>
              </w:rPr>
            </w:pPr>
          </w:p>
        </w:tc>
      </w:tr>
      <w:tr w:rsidR="00731D04" w:rsidTr="00345119">
        <w:tc>
          <w:tcPr>
            <w:tcW w:w="9576" w:type="dxa"/>
          </w:tcPr>
          <w:p w:rsidR="008423E4" w:rsidRPr="00A8133F" w:rsidRDefault="000630A1" w:rsidP="00724EE2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:rsidR="008423E4" w:rsidRDefault="000630A1" w:rsidP="00724EE2"/>
          <w:p w:rsidR="00FB73F0" w:rsidRDefault="000630A1" w:rsidP="00724EE2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2958 amends the Special District Local Laws Code to </w:t>
            </w:r>
            <w:r w:rsidRPr="008F4EF5">
              <w:t xml:space="preserve">exempt from </w:t>
            </w:r>
            <w:r>
              <w:t xml:space="preserve">property </w:t>
            </w:r>
            <w:r w:rsidRPr="008F4EF5">
              <w:t xml:space="preserve">taxation </w:t>
            </w:r>
            <w:r>
              <w:t>as</w:t>
            </w:r>
            <w:r w:rsidRPr="008F4EF5">
              <w:t xml:space="preserve"> public property</w:t>
            </w:r>
            <w:r>
              <w:t xml:space="preserve"> </w:t>
            </w:r>
            <w:r w:rsidRPr="008F4EF5">
              <w:t>a leasehold or other possessory interest granted to a person by the TexAmericas Center or by a nonprofit corporation holding title for the TexAmericas</w:t>
            </w:r>
            <w:r w:rsidRPr="008F4EF5">
              <w:t xml:space="preserve"> Center</w:t>
            </w:r>
            <w:r>
              <w:t xml:space="preserve">. The bill establishes that such a leasehold or interest </w:t>
            </w:r>
            <w:r w:rsidRPr="008F4EF5">
              <w:t>is owned, used, and held for a public purpose for and on b</w:t>
            </w:r>
            <w:r>
              <w:t xml:space="preserve">ehalf of the TexAmericas Center. </w:t>
            </w:r>
            <w:r>
              <w:t>Tax Code</w:t>
            </w:r>
            <w:r>
              <w:t xml:space="preserve"> provision</w:t>
            </w:r>
            <w:r>
              <w:t>s relating to the listing of such a leasehold or possessory interest in the name of</w:t>
            </w:r>
            <w:r>
              <w:t xml:space="preserve"> the owner of the interest under certain conditions</w:t>
            </w:r>
            <w:r>
              <w:t xml:space="preserve"> do not apply to a leasehold or other interest granted to a person by the </w:t>
            </w:r>
            <w:r>
              <w:t xml:space="preserve">center </w:t>
            </w:r>
            <w:r>
              <w:t xml:space="preserve">or by a nonprofit corporation holding title for the </w:t>
            </w:r>
            <w:r>
              <w:t xml:space="preserve">center </w:t>
            </w:r>
            <w:r>
              <w:t xml:space="preserve">during the period the </w:t>
            </w:r>
            <w:r>
              <w:t xml:space="preserve">center </w:t>
            </w:r>
            <w:r>
              <w:t>or nonprofit corporation owns the es</w:t>
            </w:r>
            <w:r>
              <w:t>tate or interest encumbered by the possessory interest.</w:t>
            </w:r>
            <w:r>
              <w:rPr>
                <w:b/>
              </w:rPr>
              <w:t xml:space="preserve">  </w:t>
            </w:r>
          </w:p>
          <w:p w:rsidR="008423E4" w:rsidRPr="00835628" w:rsidRDefault="000630A1" w:rsidP="00724EE2">
            <w:pPr>
              <w:rPr>
                <w:b/>
              </w:rPr>
            </w:pPr>
            <w:r>
              <w:rPr>
                <w:b/>
              </w:rPr>
              <w:t xml:space="preserve">  </w:t>
            </w:r>
          </w:p>
        </w:tc>
      </w:tr>
      <w:tr w:rsidR="00731D04" w:rsidTr="00345119">
        <w:tc>
          <w:tcPr>
            <w:tcW w:w="9576" w:type="dxa"/>
          </w:tcPr>
          <w:p w:rsidR="008423E4" w:rsidRPr="00A8133F" w:rsidRDefault="000630A1" w:rsidP="00724EE2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:rsidR="008423E4" w:rsidRDefault="000630A1" w:rsidP="00724EE2"/>
          <w:p w:rsidR="008423E4" w:rsidRPr="003624F2" w:rsidRDefault="000630A1" w:rsidP="00724EE2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January 1, 2020.</w:t>
            </w:r>
          </w:p>
          <w:p w:rsidR="008423E4" w:rsidRPr="00233FDB" w:rsidRDefault="000630A1" w:rsidP="00724EE2">
            <w:pPr>
              <w:rPr>
                <w:b/>
              </w:rPr>
            </w:pPr>
          </w:p>
        </w:tc>
      </w:tr>
    </w:tbl>
    <w:p w:rsidR="008423E4" w:rsidRPr="00BE0E75" w:rsidRDefault="000630A1" w:rsidP="008423E4">
      <w:pPr>
        <w:spacing w:line="480" w:lineRule="auto"/>
        <w:jc w:val="both"/>
        <w:rPr>
          <w:rFonts w:ascii="Arial" w:hAnsi="Arial"/>
          <w:sz w:val="16"/>
          <w:szCs w:val="16"/>
        </w:rPr>
      </w:pPr>
    </w:p>
    <w:p w:rsidR="004108C3" w:rsidRPr="008423E4" w:rsidRDefault="000630A1" w:rsidP="008423E4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0630A1">
      <w:r>
        <w:separator/>
      </w:r>
    </w:p>
  </w:endnote>
  <w:endnote w:type="continuationSeparator" w:id="0">
    <w:p w:rsidR="00000000" w:rsidRDefault="00063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hrut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0630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731D04" w:rsidTr="009C1E9A">
      <w:trPr>
        <w:cantSplit/>
      </w:trPr>
      <w:tc>
        <w:tcPr>
          <w:tcW w:w="0" w:type="pct"/>
        </w:tcPr>
        <w:p w:rsidR="00137D90" w:rsidRDefault="000630A1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137D90" w:rsidRDefault="000630A1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A4310" w:rsidRDefault="000630A1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37D90" w:rsidRDefault="000630A1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:rsidR="00137D90" w:rsidRDefault="000630A1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731D04" w:rsidTr="009C1E9A">
      <w:trPr>
        <w:cantSplit/>
      </w:trPr>
      <w:tc>
        <w:tcPr>
          <w:tcW w:w="0" w:type="pct"/>
        </w:tcPr>
        <w:p w:rsidR="00EC379B" w:rsidRDefault="000630A1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EC379B" w:rsidRPr="009C1E9A" w:rsidRDefault="000630A1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86R 21908</w:t>
          </w:r>
        </w:p>
      </w:tc>
      <w:tc>
        <w:tcPr>
          <w:tcW w:w="2453" w:type="pct"/>
        </w:tcPr>
        <w:p w:rsidR="00EC379B" w:rsidRDefault="000630A1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>
            <w:t>19.82.584</w:t>
          </w:r>
          <w:r>
            <w:fldChar w:fldCharType="end"/>
          </w:r>
        </w:p>
      </w:tc>
    </w:tr>
    <w:tr w:rsidR="00731D04" w:rsidTr="009C1E9A">
      <w:trPr>
        <w:cantSplit/>
      </w:trPr>
      <w:tc>
        <w:tcPr>
          <w:tcW w:w="0" w:type="pct"/>
        </w:tcPr>
        <w:p w:rsidR="00EC379B" w:rsidRDefault="000630A1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:rsidR="00EC379B" w:rsidRPr="009C1E9A" w:rsidRDefault="000630A1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:rsidR="00EC379B" w:rsidRDefault="000630A1" w:rsidP="006D504F">
          <w:pPr>
            <w:pStyle w:val="Footer"/>
            <w:rPr>
              <w:rStyle w:val="PageNumber"/>
            </w:rPr>
          </w:pPr>
        </w:p>
        <w:p w:rsidR="00EC379B" w:rsidRDefault="000630A1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731D04" w:rsidTr="009C1E9A">
      <w:trPr>
        <w:cantSplit/>
        <w:trHeight w:val="323"/>
      </w:trPr>
      <w:tc>
        <w:tcPr>
          <w:tcW w:w="0" w:type="pct"/>
          <w:gridSpan w:val="3"/>
        </w:tcPr>
        <w:p w:rsidR="00EC379B" w:rsidRDefault="000630A1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:rsidR="00EC379B" w:rsidRDefault="000630A1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:rsidR="00EC379B" w:rsidRPr="00FF6F72" w:rsidRDefault="000630A1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0630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0630A1">
      <w:r>
        <w:separator/>
      </w:r>
    </w:p>
  </w:footnote>
  <w:footnote w:type="continuationSeparator" w:id="0">
    <w:p w:rsidR="00000000" w:rsidRDefault="000630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0630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0630A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0630A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D04"/>
    <w:rsid w:val="000630A1"/>
    <w:rsid w:val="00731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79F7C12-CF8D-48BE-8D69-4627EFB00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8F4EF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F4EF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F4EF5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F4E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F4E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1527</Characters>
  <Application>Microsoft Office Word</Application>
  <DocSecurity>4</DocSecurity>
  <Lines>46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HB02958 (Committee Report (Unamended))</vt:lpstr>
    </vt:vector>
  </TitlesOfParts>
  <Company>State of Texas</Company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86R 21908</dc:subject>
  <dc:creator>State of Texas</dc:creator>
  <dc:description>HB 2958 by VanDeaver-(H)Ways &amp; Means</dc:description>
  <cp:lastModifiedBy>Laura Ramsay</cp:lastModifiedBy>
  <cp:revision>2</cp:revision>
  <cp:lastPrinted>2003-11-26T17:21:00Z</cp:lastPrinted>
  <dcterms:created xsi:type="dcterms:W3CDTF">2019-04-24T00:29:00Z</dcterms:created>
  <dcterms:modified xsi:type="dcterms:W3CDTF">2019-04-24T00:29:00Z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19.82.584</vt:lpwstr>
  </property>
</Properties>
</file>