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35" w:rsidRDefault="002630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5FE4D6D6C44A64A894B3D9DCE94918"/>
          </w:placeholder>
        </w:sdtPr>
        <w:sdtContent>
          <w:r w:rsidRPr="005C2A78">
            <w:rPr>
              <w:rFonts w:cs="Times New Roman"/>
              <w:b/>
              <w:szCs w:val="24"/>
              <w:u w:val="single"/>
            </w:rPr>
            <w:t>BILL ANALYSIS</w:t>
          </w:r>
        </w:sdtContent>
      </w:sdt>
    </w:p>
    <w:p w:rsidR="00263035" w:rsidRPr="00585C31" w:rsidRDefault="00263035" w:rsidP="000F1DF9">
      <w:pPr>
        <w:spacing w:after="0" w:line="240" w:lineRule="auto"/>
        <w:rPr>
          <w:rFonts w:cs="Times New Roman"/>
          <w:szCs w:val="24"/>
        </w:rPr>
      </w:pPr>
    </w:p>
    <w:p w:rsidR="00263035" w:rsidRPr="00585C31" w:rsidRDefault="002630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3035" w:rsidTr="000F1DF9">
        <w:tc>
          <w:tcPr>
            <w:tcW w:w="2718" w:type="dxa"/>
          </w:tcPr>
          <w:p w:rsidR="00263035" w:rsidRPr="005C2A78" w:rsidRDefault="00263035" w:rsidP="006D756B">
            <w:pPr>
              <w:rPr>
                <w:rFonts w:cs="Times New Roman"/>
                <w:szCs w:val="24"/>
              </w:rPr>
            </w:pPr>
            <w:sdt>
              <w:sdtPr>
                <w:rPr>
                  <w:rFonts w:cs="Times New Roman"/>
                  <w:szCs w:val="24"/>
                </w:rPr>
                <w:alias w:val="Agency Title"/>
                <w:tag w:val="AgencyTitleContentControl"/>
                <w:id w:val="1920747753"/>
                <w:lock w:val="sdtContentLocked"/>
                <w:placeholder>
                  <w:docPart w:val="AC459A1E497943B391CE330C5A805390"/>
                </w:placeholder>
              </w:sdtPr>
              <w:sdtEndPr>
                <w:rPr>
                  <w:rFonts w:cstheme="minorBidi"/>
                  <w:szCs w:val="22"/>
                </w:rPr>
              </w:sdtEndPr>
              <w:sdtContent>
                <w:r>
                  <w:rPr>
                    <w:rFonts w:cs="Times New Roman"/>
                    <w:szCs w:val="24"/>
                  </w:rPr>
                  <w:t>Senate Research Center</w:t>
                </w:r>
              </w:sdtContent>
            </w:sdt>
          </w:p>
        </w:tc>
        <w:tc>
          <w:tcPr>
            <w:tcW w:w="6858" w:type="dxa"/>
          </w:tcPr>
          <w:p w:rsidR="00263035" w:rsidRPr="00FF6471" w:rsidRDefault="00263035" w:rsidP="000F1DF9">
            <w:pPr>
              <w:jc w:val="right"/>
              <w:rPr>
                <w:rFonts w:cs="Times New Roman"/>
                <w:szCs w:val="24"/>
              </w:rPr>
            </w:pPr>
            <w:sdt>
              <w:sdtPr>
                <w:rPr>
                  <w:rFonts w:cs="Times New Roman"/>
                  <w:szCs w:val="24"/>
                </w:rPr>
                <w:alias w:val="Bill Number"/>
                <w:tag w:val="BillNumberOne"/>
                <w:id w:val="-410784069"/>
                <w:lock w:val="sdtContentLocked"/>
                <w:placeholder>
                  <w:docPart w:val="9C9441A5584E4D4B8E5D6C5AABE4305E"/>
                </w:placeholder>
              </w:sdtPr>
              <w:sdtContent>
                <w:r>
                  <w:rPr>
                    <w:rFonts w:cs="Times New Roman"/>
                    <w:szCs w:val="24"/>
                  </w:rPr>
                  <w:t>H.B. 2968</w:t>
                </w:r>
              </w:sdtContent>
            </w:sdt>
          </w:p>
        </w:tc>
      </w:tr>
      <w:tr w:rsidR="00263035" w:rsidTr="000F1DF9">
        <w:sdt>
          <w:sdtPr>
            <w:rPr>
              <w:rFonts w:cs="Times New Roman"/>
              <w:szCs w:val="24"/>
            </w:rPr>
            <w:alias w:val="TLCNumber"/>
            <w:tag w:val="TLCNumber"/>
            <w:id w:val="-542600604"/>
            <w:lock w:val="sdtLocked"/>
            <w:placeholder>
              <w:docPart w:val="7BAF35ED405C495D981A7AAB2B8CECED"/>
            </w:placeholder>
          </w:sdtPr>
          <w:sdtContent>
            <w:tc>
              <w:tcPr>
                <w:tcW w:w="2718" w:type="dxa"/>
              </w:tcPr>
              <w:p w:rsidR="00263035" w:rsidRPr="000F1DF9" w:rsidRDefault="00263035" w:rsidP="00C65088">
                <w:pPr>
                  <w:rPr>
                    <w:rFonts w:cs="Times New Roman"/>
                    <w:szCs w:val="24"/>
                  </w:rPr>
                </w:pPr>
                <w:r>
                  <w:rPr>
                    <w:rFonts w:cs="Times New Roman"/>
                    <w:szCs w:val="24"/>
                  </w:rPr>
                  <w:t>86R12673 SRA-F</w:t>
                </w:r>
              </w:p>
            </w:tc>
          </w:sdtContent>
        </w:sdt>
        <w:tc>
          <w:tcPr>
            <w:tcW w:w="6858" w:type="dxa"/>
          </w:tcPr>
          <w:p w:rsidR="00263035" w:rsidRPr="005C2A78" w:rsidRDefault="00263035" w:rsidP="006D756B">
            <w:pPr>
              <w:jc w:val="right"/>
              <w:rPr>
                <w:rFonts w:cs="Times New Roman"/>
                <w:szCs w:val="24"/>
              </w:rPr>
            </w:pPr>
            <w:sdt>
              <w:sdtPr>
                <w:rPr>
                  <w:rFonts w:cs="Times New Roman"/>
                  <w:szCs w:val="24"/>
                </w:rPr>
                <w:alias w:val="Author Label"/>
                <w:tag w:val="By"/>
                <w:id w:val="72399597"/>
                <w:lock w:val="sdtLocked"/>
                <w:placeholder>
                  <w:docPart w:val="AC956ED59EB349A4AE9729F89F1686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9B5F12EEED44EC79720E24247F7D18F"/>
                </w:placeholder>
              </w:sdtPr>
              <w:sdtContent>
                <w:r>
                  <w:rPr>
                    <w:rFonts w:cs="Times New Roman"/>
                    <w:szCs w:val="24"/>
                  </w:rPr>
                  <w:t>Frullo; Howard</w:t>
                </w:r>
              </w:sdtContent>
            </w:sdt>
            <w:sdt>
              <w:sdtPr>
                <w:rPr>
                  <w:rFonts w:cs="Times New Roman"/>
                  <w:szCs w:val="24"/>
                </w:rPr>
                <w:alias w:val="Sponsor"/>
                <w:tag w:val="Sponsor"/>
                <w:id w:val="-2039656131"/>
                <w:lock w:val="sdtContentLocked"/>
                <w:placeholder>
                  <w:docPart w:val="7144ED41A4F04AE2ADBFE963C95EA449"/>
                </w:placeholder>
              </w:sdtPr>
              <w:sdtContent>
                <w:r>
                  <w:rPr>
                    <w:rFonts w:cs="Times New Roman"/>
                    <w:szCs w:val="24"/>
                  </w:rPr>
                  <w:t xml:space="preserve"> (Creighton)</w:t>
                </w:r>
              </w:sdtContent>
            </w:sdt>
          </w:p>
        </w:tc>
      </w:tr>
      <w:tr w:rsidR="00263035" w:rsidTr="000F1DF9">
        <w:tc>
          <w:tcPr>
            <w:tcW w:w="2718" w:type="dxa"/>
          </w:tcPr>
          <w:p w:rsidR="00263035" w:rsidRPr="00BC7495" w:rsidRDefault="00263035" w:rsidP="000F1DF9">
            <w:pPr>
              <w:rPr>
                <w:rFonts w:cs="Times New Roman"/>
                <w:szCs w:val="24"/>
              </w:rPr>
            </w:pPr>
          </w:p>
        </w:tc>
        <w:sdt>
          <w:sdtPr>
            <w:rPr>
              <w:rFonts w:cs="Times New Roman"/>
              <w:szCs w:val="24"/>
            </w:rPr>
            <w:alias w:val="Committee"/>
            <w:tag w:val="Committee"/>
            <w:id w:val="1914272295"/>
            <w:lock w:val="sdtContentLocked"/>
            <w:placeholder>
              <w:docPart w:val="44F0795E26734037869483689994711D"/>
            </w:placeholder>
          </w:sdtPr>
          <w:sdtContent>
            <w:tc>
              <w:tcPr>
                <w:tcW w:w="6858" w:type="dxa"/>
              </w:tcPr>
              <w:p w:rsidR="00263035" w:rsidRPr="00FF6471" w:rsidRDefault="00263035" w:rsidP="000F1DF9">
                <w:pPr>
                  <w:jc w:val="right"/>
                  <w:rPr>
                    <w:rFonts w:cs="Times New Roman"/>
                    <w:szCs w:val="24"/>
                  </w:rPr>
                </w:pPr>
                <w:r>
                  <w:rPr>
                    <w:rFonts w:cs="Times New Roman"/>
                    <w:szCs w:val="24"/>
                  </w:rPr>
                  <w:t>Higher Education</w:t>
                </w:r>
              </w:p>
            </w:tc>
          </w:sdtContent>
        </w:sdt>
      </w:tr>
      <w:tr w:rsidR="00263035" w:rsidTr="000F1DF9">
        <w:tc>
          <w:tcPr>
            <w:tcW w:w="2718" w:type="dxa"/>
          </w:tcPr>
          <w:p w:rsidR="00263035" w:rsidRPr="00BC7495" w:rsidRDefault="00263035" w:rsidP="000F1DF9">
            <w:pPr>
              <w:rPr>
                <w:rFonts w:cs="Times New Roman"/>
                <w:szCs w:val="24"/>
              </w:rPr>
            </w:pPr>
          </w:p>
        </w:tc>
        <w:sdt>
          <w:sdtPr>
            <w:rPr>
              <w:rFonts w:cs="Times New Roman"/>
              <w:szCs w:val="24"/>
            </w:rPr>
            <w:alias w:val="Date"/>
            <w:tag w:val="DateContentControl"/>
            <w:id w:val="1178081906"/>
            <w:lock w:val="sdtLocked"/>
            <w:placeholder>
              <w:docPart w:val="55C3B525CA044E96B5E0882BA764688D"/>
            </w:placeholder>
            <w:date w:fullDate="2019-05-07T00:00:00Z">
              <w:dateFormat w:val="M/d/yyyy"/>
              <w:lid w:val="en-US"/>
              <w:storeMappedDataAs w:val="dateTime"/>
              <w:calendar w:val="gregorian"/>
            </w:date>
          </w:sdtPr>
          <w:sdtContent>
            <w:tc>
              <w:tcPr>
                <w:tcW w:w="6858" w:type="dxa"/>
              </w:tcPr>
              <w:p w:rsidR="00263035" w:rsidRPr="00FF6471" w:rsidRDefault="00263035" w:rsidP="000F1DF9">
                <w:pPr>
                  <w:jc w:val="right"/>
                  <w:rPr>
                    <w:rFonts w:cs="Times New Roman"/>
                    <w:szCs w:val="24"/>
                  </w:rPr>
                </w:pPr>
                <w:r>
                  <w:rPr>
                    <w:rFonts w:cs="Times New Roman"/>
                    <w:szCs w:val="24"/>
                  </w:rPr>
                  <w:t>5/7/2019</w:t>
                </w:r>
              </w:p>
            </w:tc>
          </w:sdtContent>
        </w:sdt>
      </w:tr>
      <w:tr w:rsidR="00263035" w:rsidTr="000F1DF9">
        <w:tc>
          <w:tcPr>
            <w:tcW w:w="2718" w:type="dxa"/>
          </w:tcPr>
          <w:p w:rsidR="00263035" w:rsidRPr="00BC7495" w:rsidRDefault="00263035" w:rsidP="000F1DF9">
            <w:pPr>
              <w:rPr>
                <w:rFonts w:cs="Times New Roman"/>
                <w:szCs w:val="24"/>
              </w:rPr>
            </w:pPr>
          </w:p>
        </w:tc>
        <w:sdt>
          <w:sdtPr>
            <w:rPr>
              <w:rFonts w:cs="Times New Roman"/>
              <w:szCs w:val="24"/>
            </w:rPr>
            <w:alias w:val="BA Version"/>
            <w:tag w:val="BAVersion"/>
            <w:id w:val="-1685590809"/>
            <w:lock w:val="sdtContentLocked"/>
            <w:placeholder>
              <w:docPart w:val="149F03155E7740D680B2A1E385C1990C"/>
            </w:placeholder>
          </w:sdtPr>
          <w:sdtContent>
            <w:tc>
              <w:tcPr>
                <w:tcW w:w="6858" w:type="dxa"/>
              </w:tcPr>
              <w:p w:rsidR="00263035" w:rsidRPr="00FF6471" w:rsidRDefault="00263035" w:rsidP="000F1DF9">
                <w:pPr>
                  <w:jc w:val="right"/>
                  <w:rPr>
                    <w:rFonts w:cs="Times New Roman"/>
                    <w:szCs w:val="24"/>
                  </w:rPr>
                </w:pPr>
                <w:r>
                  <w:rPr>
                    <w:rFonts w:cs="Times New Roman"/>
                    <w:szCs w:val="24"/>
                  </w:rPr>
                  <w:t>Engrossed</w:t>
                </w:r>
              </w:p>
            </w:tc>
          </w:sdtContent>
        </w:sdt>
      </w:tr>
    </w:tbl>
    <w:p w:rsidR="00263035" w:rsidRPr="00FF6471" w:rsidRDefault="00263035" w:rsidP="000F1DF9">
      <w:pPr>
        <w:spacing w:after="0" w:line="240" w:lineRule="auto"/>
        <w:rPr>
          <w:rFonts w:cs="Times New Roman"/>
          <w:szCs w:val="24"/>
        </w:rPr>
      </w:pPr>
    </w:p>
    <w:p w:rsidR="00263035" w:rsidRPr="00FF6471" w:rsidRDefault="00263035" w:rsidP="000F1DF9">
      <w:pPr>
        <w:spacing w:after="0" w:line="240" w:lineRule="auto"/>
        <w:rPr>
          <w:rFonts w:cs="Times New Roman"/>
          <w:szCs w:val="24"/>
        </w:rPr>
      </w:pPr>
    </w:p>
    <w:p w:rsidR="00263035" w:rsidRPr="00FF6471" w:rsidRDefault="002630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8041B2D08E4FE39D0403D586AE9055"/>
        </w:placeholder>
      </w:sdtPr>
      <w:sdtContent>
        <w:p w:rsidR="00263035" w:rsidRDefault="002630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F22C5FB5FA4B7CB598D13E65642CA8"/>
        </w:placeholder>
      </w:sdtPr>
      <w:sdtContent>
        <w:p w:rsidR="00263035" w:rsidRDefault="00263035" w:rsidP="00263035">
          <w:pPr>
            <w:pStyle w:val="NormalWeb"/>
            <w:spacing w:before="0" w:beforeAutospacing="0" w:after="0" w:afterAutospacing="0"/>
            <w:jc w:val="both"/>
            <w:divId w:val="954292041"/>
            <w:rPr>
              <w:rFonts w:eastAsia="Times New Roman"/>
              <w:bCs/>
            </w:rPr>
          </w:pPr>
        </w:p>
        <w:p w:rsidR="00263035" w:rsidRDefault="00263035" w:rsidP="00263035">
          <w:pPr>
            <w:pStyle w:val="NormalWeb"/>
            <w:spacing w:before="0" w:beforeAutospacing="0" w:after="0" w:afterAutospacing="0"/>
            <w:jc w:val="both"/>
            <w:divId w:val="954292041"/>
            <w:rPr>
              <w:color w:val="000000"/>
            </w:rPr>
          </w:pPr>
          <w:r w:rsidRPr="00815D70">
            <w:rPr>
              <w:color w:val="000000"/>
            </w:rPr>
            <w:t>The Texas Higher</w:t>
          </w:r>
          <w:r>
            <w:rPr>
              <w:color w:val="000000"/>
            </w:rPr>
            <w:t xml:space="preserve"> Education Coordinating Board'</w:t>
          </w:r>
          <w:r w:rsidRPr="00815D70">
            <w:rPr>
              <w:color w:val="000000"/>
            </w:rPr>
            <w:t xml:space="preserve">s (THECB) student loan program was initially authorized by the Texas Legislature in 1965. For more than 50 years, the student loan program has provided students a low-cost alternative to help fund their higher education. The demand for the student loan program, which is funded through the issuance of tax-exempt state bonds, has grown substantially (130 percent) over the past </w:t>
          </w:r>
          <w:r>
            <w:rPr>
              <w:color w:val="000000"/>
            </w:rPr>
            <w:t>10</w:t>
          </w:r>
          <w:r w:rsidRPr="00815D70">
            <w:rPr>
              <w:color w:val="000000"/>
            </w:rPr>
            <w:t xml:space="preserve"> years while the availability of tax-exempt bond funding (authorized in </w:t>
          </w:r>
          <w:r>
            <w:rPr>
              <w:color w:val="000000"/>
            </w:rPr>
            <w:t xml:space="preserve">Chapter 1372 of the </w:t>
          </w:r>
          <w:r w:rsidRPr="00815D70">
            <w:rPr>
              <w:color w:val="000000"/>
            </w:rPr>
            <w:t>Government Code) is becoming more constrained due to increasing demand and growth within the state. This creates uncertainty regarding future availability of funding for the THECB student loan program. Statutorily, THECB is limited to $75 million per bond issuance/project annually</w:t>
          </w:r>
          <w:r>
            <w:rPr>
              <w:color w:val="000000"/>
            </w:rPr>
            <w:t>,</w:t>
          </w:r>
          <w:r w:rsidRPr="00815D70">
            <w:rPr>
              <w:color w:val="000000"/>
            </w:rPr>
            <w:t xml:space="preserve"> which is insufficient to support the current and future needs of Texas students. </w:t>
          </w:r>
        </w:p>
        <w:p w:rsidR="00263035" w:rsidRPr="00815D70" w:rsidRDefault="00263035" w:rsidP="00263035">
          <w:pPr>
            <w:pStyle w:val="NormalWeb"/>
            <w:spacing w:before="0" w:beforeAutospacing="0" w:after="0" w:afterAutospacing="0"/>
            <w:jc w:val="both"/>
            <w:divId w:val="954292041"/>
            <w:rPr>
              <w:color w:val="000000"/>
            </w:rPr>
          </w:pPr>
        </w:p>
        <w:p w:rsidR="00263035" w:rsidRPr="00815D70" w:rsidRDefault="00263035" w:rsidP="00263035">
          <w:pPr>
            <w:pStyle w:val="NormalWeb"/>
            <w:spacing w:before="0" w:beforeAutospacing="0" w:after="0" w:afterAutospacing="0"/>
            <w:jc w:val="both"/>
            <w:divId w:val="954292041"/>
            <w:rPr>
              <w:color w:val="000000"/>
            </w:rPr>
          </w:pPr>
          <w:r w:rsidRPr="00815D70">
            <w:rPr>
              <w:color w:val="000000"/>
            </w:rPr>
            <w:t>H</w:t>
          </w:r>
          <w:r>
            <w:rPr>
              <w:color w:val="000000"/>
            </w:rPr>
            <w:t>.</w:t>
          </w:r>
          <w:r w:rsidRPr="00815D70">
            <w:rPr>
              <w:color w:val="000000"/>
            </w:rPr>
            <w:t>B</w:t>
          </w:r>
          <w:r>
            <w:rPr>
              <w:color w:val="000000"/>
            </w:rPr>
            <w:t>. 2968 will increase THECB'</w:t>
          </w:r>
          <w:r w:rsidRPr="00815D70">
            <w:rPr>
              <w:color w:val="000000"/>
            </w:rPr>
            <w:t>s bonding authority from $75 million per project to $200 million to ensure adequate funding is available to continue to support the student loan program.</w:t>
          </w:r>
        </w:p>
        <w:p w:rsidR="00263035" w:rsidRPr="00D70925" w:rsidRDefault="00263035" w:rsidP="00263035">
          <w:pPr>
            <w:spacing w:after="0" w:line="240" w:lineRule="auto"/>
            <w:jc w:val="both"/>
            <w:rPr>
              <w:rFonts w:eastAsia="Times New Roman" w:cs="Times New Roman"/>
              <w:bCs/>
              <w:szCs w:val="24"/>
            </w:rPr>
          </w:pPr>
        </w:p>
      </w:sdtContent>
    </w:sdt>
    <w:p w:rsidR="00263035" w:rsidRDefault="002630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2968 </w:t>
      </w:r>
      <w:bookmarkStart w:id="1" w:name="AmendsCurrentLaw"/>
      <w:bookmarkEnd w:id="1"/>
      <w:r>
        <w:rPr>
          <w:rFonts w:cs="Times New Roman"/>
          <w:szCs w:val="24"/>
        </w:rPr>
        <w:t>amends current law relating to procedures for the issuance of certain private activity bonds.</w:t>
      </w:r>
    </w:p>
    <w:p w:rsidR="00263035" w:rsidRPr="00815D70" w:rsidRDefault="00263035" w:rsidP="000F1DF9">
      <w:pPr>
        <w:spacing w:after="0" w:line="240" w:lineRule="auto"/>
        <w:jc w:val="both"/>
        <w:rPr>
          <w:rFonts w:eastAsia="Times New Roman" w:cs="Times New Roman"/>
          <w:szCs w:val="24"/>
        </w:rPr>
      </w:pPr>
    </w:p>
    <w:p w:rsidR="00263035" w:rsidRPr="005C2A78" w:rsidRDefault="002630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CF55D4FFBA4D22A1EE45521D5A6A51"/>
          </w:placeholder>
        </w:sdtPr>
        <w:sdtContent>
          <w:r>
            <w:rPr>
              <w:rFonts w:eastAsia="Times New Roman" w:cs="Times New Roman"/>
              <w:b/>
              <w:szCs w:val="24"/>
              <w:u w:val="single"/>
            </w:rPr>
            <w:t>RULEMAKING AUTHORITY</w:t>
          </w:r>
        </w:sdtContent>
      </w:sdt>
    </w:p>
    <w:p w:rsidR="00263035" w:rsidRPr="006529C4" w:rsidRDefault="00263035" w:rsidP="00774EC7">
      <w:pPr>
        <w:spacing w:after="0" w:line="240" w:lineRule="auto"/>
        <w:jc w:val="both"/>
        <w:rPr>
          <w:rFonts w:cs="Times New Roman"/>
          <w:szCs w:val="24"/>
        </w:rPr>
      </w:pPr>
    </w:p>
    <w:p w:rsidR="00263035" w:rsidRPr="006529C4" w:rsidRDefault="002630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3035" w:rsidRPr="006529C4" w:rsidRDefault="00263035" w:rsidP="00774EC7">
      <w:pPr>
        <w:spacing w:after="0" w:line="240" w:lineRule="auto"/>
        <w:jc w:val="both"/>
        <w:rPr>
          <w:rFonts w:cs="Times New Roman"/>
          <w:szCs w:val="24"/>
        </w:rPr>
      </w:pPr>
    </w:p>
    <w:p w:rsidR="00263035" w:rsidRPr="005C2A78" w:rsidRDefault="002630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F19A09B2F640DEAD61CBDA8236F4E6"/>
          </w:placeholder>
        </w:sdtPr>
        <w:sdtContent>
          <w:r>
            <w:rPr>
              <w:rFonts w:eastAsia="Times New Roman" w:cs="Times New Roman"/>
              <w:b/>
              <w:szCs w:val="24"/>
              <w:u w:val="single"/>
            </w:rPr>
            <w:t>SECTION BY SECTION ANALYSIS</w:t>
          </w:r>
        </w:sdtContent>
      </w:sdt>
    </w:p>
    <w:p w:rsidR="00263035" w:rsidRPr="005C2A78" w:rsidRDefault="00263035" w:rsidP="000F1DF9">
      <w:pPr>
        <w:spacing w:after="0" w:line="240" w:lineRule="auto"/>
        <w:jc w:val="both"/>
        <w:rPr>
          <w:rFonts w:eastAsia="Times New Roman" w:cs="Times New Roman"/>
          <w:szCs w:val="24"/>
        </w:rPr>
      </w:pPr>
    </w:p>
    <w:p w:rsidR="00263035" w:rsidRPr="00815D70" w:rsidRDefault="00263035" w:rsidP="00E12751">
      <w:pPr>
        <w:spacing w:after="0" w:line="240" w:lineRule="auto"/>
        <w:jc w:val="both"/>
        <w:rPr>
          <w:rFonts w:eastAsia="Times New Roman" w:cs="Times New Roman"/>
          <w:szCs w:val="24"/>
        </w:rPr>
      </w:pPr>
      <w:r w:rsidRPr="00815D70">
        <w:rPr>
          <w:rFonts w:eastAsia="Times New Roman" w:cs="Times New Roman"/>
          <w:szCs w:val="24"/>
        </w:rPr>
        <w:t>SECTION 1.</w:t>
      </w:r>
      <w:r>
        <w:rPr>
          <w:rFonts w:eastAsia="Times New Roman" w:cs="Times New Roman"/>
          <w:szCs w:val="24"/>
        </w:rPr>
        <w:t xml:space="preserve"> Amends </w:t>
      </w:r>
      <w:r w:rsidRPr="00815D70">
        <w:rPr>
          <w:rFonts w:eastAsia="Times New Roman" w:cs="Times New Roman"/>
          <w:szCs w:val="24"/>
        </w:rPr>
        <w:t xml:space="preserve">Section 1372.024(b), Government Code, </w:t>
      </w:r>
      <w:r>
        <w:rPr>
          <w:rFonts w:eastAsia="Times New Roman" w:cs="Times New Roman"/>
          <w:szCs w:val="24"/>
        </w:rPr>
        <w:t>to prohibit t</w:t>
      </w:r>
      <w:r w:rsidRPr="00815D70">
        <w:rPr>
          <w:rFonts w:eastAsia="Times New Roman" w:cs="Times New Roman"/>
          <w:szCs w:val="24"/>
        </w:rPr>
        <w:t>he amount removed under Subsection (a)</w:t>
      </w:r>
      <w:r>
        <w:rPr>
          <w:rFonts w:eastAsia="Times New Roman" w:cs="Times New Roman"/>
          <w:szCs w:val="24"/>
        </w:rPr>
        <w:t xml:space="preserve"> (relating to providing that i</w:t>
      </w:r>
      <w:r w:rsidRPr="00815D70">
        <w:rPr>
          <w:rFonts w:eastAsia="Times New Roman" w:cs="Times New Roman"/>
          <w:szCs w:val="24"/>
        </w:rPr>
        <w:t>f, before January 2, applications received for reservations for state-voted issues total more than eight percent of the available state ceiling for that program year, the percentage of state-voted ceiling requested that is more than eight percent of the state ceiling</w:t>
      </w:r>
      <w:r>
        <w:rPr>
          <w:rFonts w:eastAsia="Times New Roman" w:cs="Times New Roman"/>
          <w:szCs w:val="24"/>
        </w:rPr>
        <w:t xml:space="preserve"> is issued in a certain manner)</w:t>
      </w:r>
      <w:r w:rsidRPr="00815D70">
        <w:rPr>
          <w:rFonts w:eastAsia="Times New Roman" w:cs="Times New Roman"/>
          <w:szCs w:val="24"/>
        </w:rPr>
        <w:t xml:space="preserve"> </w:t>
      </w:r>
      <w:r>
        <w:rPr>
          <w:rFonts w:eastAsia="Times New Roman" w:cs="Times New Roman"/>
          <w:szCs w:val="24"/>
        </w:rPr>
        <w:t>from</w:t>
      </w:r>
      <w:r w:rsidRPr="00815D70">
        <w:rPr>
          <w:rFonts w:eastAsia="Times New Roman" w:cs="Times New Roman"/>
          <w:szCs w:val="24"/>
        </w:rPr>
        <w:t xml:space="preserve"> exceed</w:t>
      </w:r>
      <w:r>
        <w:rPr>
          <w:rFonts w:eastAsia="Times New Roman" w:cs="Times New Roman"/>
          <w:szCs w:val="24"/>
        </w:rPr>
        <w:t>ing</w:t>
      </w:r>
      <w:r w:rsidRPr="00815D70">
        <w:rPr>
          <w:rFonts w:eastAsia="Times New Roman" w:cs="Times New Roman"/>
          <w:szCs w:val="24"/>
        </w:rPr>
        <w:t xml:space="preserve"> 10</w:t>
      </w:r>
      <w:r>
        <w:rPr>
          <w:rFonts w:eastAsia="Times New Roman" w:cs="Times New Roman"/>
          <w:szCs w:val="24"/>
        </w:rPr>
        <w:t xml:space="preserve"> percent, rather than eight</w:t>
      </w:r>
      <w:r w:rsidRPr="00815D70">
        <w:rPr>
          <w:rFonts w:eastAsia="Times New Roman" w:cs="Times New Roman"/>
          <w:szCs w:val="24"/>
        </w:rPr>
        <w:t xml:space="preserve"> percent</w:t>
      </w:r>
      <w:r>
        <w:rPr>
          <w:rFonts w:eastAsia="Times New Roman" w:cs="Times New Roman"/>
          <w:szCs w:val="24"/>
        </w:rPr>
        <w:t>,</w:t>
      </w:r>
      <w:r w:rsidRPr="00815D70">
        <w:rPr>
          <w:rFonts w:eastAsia="Times New Roman" w:cs="Times New Roman"/>
          <w:szCs w:val="24"/>
        </w:rPr>
        <w:t xml:space="preserve"> of the state ceiling.</w:t>
      </w:r>
    </w:p>
    <w:p w:rsidR="00263035" w:rsidRPr="00815D70" w:rsidRDefault="00263035" w:rsidP="00E12751">
      <w:pPr>
        <w:spacing w:after="0" w:line="240" w:lineRule="auto"/>
        <w:jc w:val="both"/>
        <w:rPr>
          <w:rFonts w:eastAsia="Times New Roman" w:cs="Times New Roman"/>
          <w:szCs w:val="24"/>
        </w:rPr>
      </w:pPr>
    </w:p>
    <w:p w:rsidR="00263035" w:rsidRPr="00815D70" w:rsidRDefault="00263035" w:rsidP="00E12751">
      <w:pPr>
        <w:spacing w:after="0" w:line="240" w:lineRule="auto"/>
        <w:jc w:val="both"/>
        <w:rPr>
          <w:rFonts w:eastAsia="Times New Roman" w:cs="Times New Roman"/>
          <w:szCs w:val="24"/>
        </w:rPr>
      </w:pPr>
      <w:r w:rsidRPr="00815D70">
        <w:rPr>
          <w:rFonts w:eastAsia="Times New Roman" w:cs="Times New Roman"/>
          <w:szCs w:val="24"/>
        </w:rPr>
        <w:t>SECTION 2.</w:t>
      </w:r>
      <w:r>
        <w:rPr>
          <w:rFonts w:eastAsia="Times New Roman" w:cs="Times New Roman"/>
          <w:szCs w:val="24"/>
        </w:rPr>
        <w:t xml:space="preserve"> Amends </w:t>
      </w:r>
      <w:r w:rsidRPr="00815D70">
        <w:rPr>
          <w:rFonts w:eastAsia="Times New Roman" w:cs="Times New Roman"/>
          <w:szCs w:val="24"/>
        </w:rPr>
        <w:t>Section 1372.037(a), Government Code, as follows:</w:t>
      </w:r>
    </w:p>
    <w:p w:rsidR="00263035" w:rsidRPr="00815D70" w:rsidRDefault="00263035" w:rsidP="00E12751">
      <w:pPr>
        <w:spacing w:after="0" w:line="240" w:lineRule="auto"/>
        <w:jc w:val="both"/>
        <w:rPr>
          <w:rFonts w:eastAsia="Times New Roman" w:cs="Times New Roman"/>
          <w:szCs w:val="24"/>
        </w:rPr>
      </w:pPr>
    </w:p>
    <w:p w:rsidR="00263035" w:rsidRPr="00815D70" w:rsidRDefault="00263035" w:rsidP="00E12751">
      <w:pPr>
        <w:spacing w:after="0" w:line="240" w:lineRule="auto"/>
        <w:ind w:left="720"/>
        <w:jc w:val="both"/>
        <w:rPr>
          <w:rFonts w:eastAsia="Times New Roman" w:cs="Times New Roman"/>
          <w:szCs w:val="24"/>
        </w:rPr>
      </w:pPr>
      <w:r w:rsidRPr="00815D70">
        <w:rPr>
          <w:rFonts w:eastAsia="Times New Roman" w:cs="Times New Roman"/>
          <w:szCs w:val="24"/>
        </w:rPr>
        <w:t>(a)</w:t>
      </w:r>
      <w:r>
        <w:rPr>
          <w:rFonts w:eastAsia="Times New Roman" w:cs="Times New Roman"/>
          <w:szCs w:val="24"/>
        </w:rPr>
        <w:t xml:space="preserve"> Prohibits </w:t>
      </w:r>
      <w:r w:rsidRPr="00815D70">
        <w:rPr>
          <w:rFonts w:eastAsia="Times New Roman" w:cs="Times New Roman"/>
          <w:szCs w:val="24"/>
        </w:rPr>
        <w:t xml:space="preserve">the </w:t>
      </w:r>
      <w:r>
        <w:rPr>
          <w:rFonts w:eastAsia="Times New Roman" w:cs="Times New Roman"/>
          <w:szCs w:val="24"/>
        </w:rPr>
        <w:t xml:space="preserve">Texas </w:t>
      </w:r>
      <w:r w:rsidRPr="00815D70">
        <w:rPr>
          <w:rFonts w:eastAsia="Times New Roman" w:cs="Times New Roman"/>
          <w:szCs w:val="24"/>
        </w:rPr>
        <w:t>Bond Review Board</w:t>
      </w:r>
      <w:r>
        <w:rPr>
          <w:rFonts w:eastAsia="Times New Roman" w:cs="Times New Roman"/>
          <w:szCs w:val="24"/>
        </w:rPr>
        <w:t xml:space="preserve"> (BRB), e</w:t>
      </w:r>
      <w:r w:rsidRPr="00815D70">
        <w:rPr>
          <w:rFonts w:eastAsia="Times New Roman" w:cs="Times New Roman"/>
          <w:szCs w:val="24"/>
        </w:rPr>
        <w:t xml:space="preserve">xcept as provided by Subsection (b), before August 15 </w:t>
      </w:r>
      <w:r>
        <w:rPr>
          <w:rFonts w:eastAsia="Times New Roman" w:cs="Times New Roman"/>
          <w:szCs w:val="24"/>
        </w:rPr>
        <w:t>from granting</w:t>
      </w:r>
      <w:r w:rsidRPr="00815D70">
        <w:rPr>
          <w:rFonts w:eastAsia="Times New Roman" w:cs="Times New Roman"/>
          <w:szCs w:val="24"/>
        </w:rPr>
        <w:t xml:space="preserve"> for any single project a reservation for that year that is greater than:</w:t>
      </w:r>
    </w:p>
    <w:p w:rsidR="00263035" w:rsidRPr="00815D70" w:rsidRDefault="00263035" w:rsidP="00E12751">
      <w:pPr>
        <w:spacing w:after="0" w:line="240" w:lineRule="auto"/>
        <w:ind w:left="720"/>
        <w:jc w:val="both"/>
        <w:rPr>
          <w:rFonts w:eastAsia="Times New Roman" w:cs="Times New Roman"/>
          <w:szCs w:val="24"/>
        </w:rPr>
      </w:pPr>
    </w:p>
    <w:p w:rsidR="00263035" w:rsidRPr="00815D70" w:rsidRDefault="00263035" w:rsidP="00E12751">
      <w:pPr>
        <w:spacing w:after="0" w:line="240" w:lineRule="auto"/>
        <w:ind w:left="1440"/>
        <w:jc w:val="both"/>
        <w:rPr>
          <w:rFonts w:eastAsia="Times New Roman" w:cs="Times New Roman"/>
          <w:szCs w:val="24"/>
        </w:rPr>
      </w:pPr>
      <w:r w:rsidRPr="00815D70">
        <w:rPr>
          <w:rFonts w:eastAsia="Times New Roman" w:cs="Times New Roman"/>
          <w:szCs w:val="24"/>
        </w:rPr>
        <w:t>(1)</w:t>
      </w:r>
      <w:r>
        <w:rPr>
          <w:rFonts w:eastAsia="Times New Roman" w:cs="Times New Roman"/>
          <w:szCs w:val="24"/>
        </w:rPr>
        <w:t xml:space="preserve"> makes no changes to this subdivision</w:t>
      </w:r>
      <w:r w:rsidRPr="00815D70">
        <w:rPr>
          <w:rFonts w:eastAsia="Times New Roman" w:cs="Times New Roman"/>
          <w:szCs w:val="24"/>
        </w:rPr>
        <w:t>;</w:t>
      </w:r>
      <w:r>
        <w:rPr>
          <w:rFonts w:eastAsia="Times New Roman" w:cs="Times New Roman"/>
          <w:szCs w:val="24"/>
        </w:rPr>
        <w:t xml:space="preserve"> </w:t>
      </w:r>
    </w:p>
    <w:p w:rsidR="00263035" w:rsidRPr="00815D70" w:rsidRDefault="00263035" w:rsidP="00E12751">
      <w:pPr>
        <w:spacing w:after="0" w:line="240" w:lineRule="auto"/>
        <w:ind w:left="1440"/>
        <w:jc w:val="both"/>
        <w:rPr>
          <w:rFonts w:eastAsia="Times New Roman" w:cs="Times New Roman"/>
          <w:szCs w:val="24"/>
        </w:rPr>
      </w:pPr>
    </w:p>
    <w:p w:rsidR="00263035" w:rsidRPr="00815D70" w:rsidRDefault="00263035" w:rsidP="00E12751">
      <w:pPr>
        <w:spacing w:after="0" w:line="240" w:lineRule="auto"/>
        <w:ind w:left="1440"/>
        <w:jc w:val="both"/>
        <w:rPr>
          <w:rFonts w:eastAsia="Times New Roman" w:cs="Times New Roman"/>
          <w:szCs w:val="24"/>
        </w:rPr>
      </w:pPr>
      <w:r w:rsidRPr="00815D70">
        <w:rPr>
          <w:rFonts w:eastAsia="Times New Roman" w:cs="Times New Roman"/>
          <w:szCs w:val="24"/>
        </w:rPr>
        <w:t>(2)</w:t>
      </w:r>
      <w:r>
        <w:rPr>
          <w:rFonts w:eastAsia="Times New Roman" w:cs="Times New Roman"/>
          <w:szCs w:val="24"/>
        </w:rPr>
        <w:t xml:space="preserve"> </w:t>
      </w:r>
      <w:r w:rsidRPr="00815D70">
        <w:rPr>
          <w:rFonts w:eastAsia="Times New Roman" w:cs="Times New Roman"/>
          <w:szCs w:val="24"/>
        </w:rPr>
        <w:t xml:space="preserve">$100 </w:t>
      </w:r>
      <w:r>
        <w:rPr>
          <w:rFonts w:eastAsia="Times New Roman" w:cs="Times New Roman"/>
          <w:szCs w:val="24"/>
        </w:rPr>
        <w:t>million, rather than $50</w:t>
      </w:r>
      <w:r w:rsidRPr="00815D70">
        <w:rPr>
          <w:rFonts w:eastAsia="Times New Roman" w:cs="Times New Roman"/>
          <w:szCs w:val="24"/>
        </w:rPr>
        <w:t xml:space="preserve"> million, if the issuer is an issuer of a state-voted issue, other than the Texas Higher Education Coordinating Board</w:t>
      </w:r>
      <w:r>
        <w:rPr>
          <w:rFonts w:eastAsia="Times New Roman" w:cs="Times New Roman"/>
          <w:szCs w:val="24"/>
        </w:rPr>
        <w:t xml:space="preserve"> (THECB)</w:t>
      </w:r>
      <w:r w:rsidRPr="00815D70">
        <w:rPr>
          <w:rFonts w:eastAsia="Times New Roman" w:cs="Times New Roman"/>
          <w:szCs w:val="24"/>
        </w:rPr>
        <w:t>, or $200</w:t>
      </w:r>
      <w:r>
        <w:rPr>
          <w:rFonts w:eastAsia="Times New Roman" w:cs="Times New Roman"/>
          <w:szCs w:val="24"/>
        </w:rPr>
        <w:t xml:space="preserve"> million, rather than $75</w:t>
      </w:r>
      <w:r w:rsidRPr="00815D70">
        <w:rPr>
          <w:rFonts w:eastAsia="Times New Roman" w:cs="Times New Roman"/>
          <w:szCs w:val="24"/>
        </w:rPr>
        <w:t xml:space="preserve"> million, if the issuer is </w:t>
      </w:r>
      <w:r>
        <w:rPr>
          <w:rFonts w:eastAsia="Times New Roman" w:cs="Times New Roman"/>
          <w:szCs w:val="24"/>
        </w:rPr>
        <w:t>THECB</w:t>
      </w:r>
      <w:r w:rsidRPr="00815D70">
        <w:rPr>
          <w:rFonts w:eastAsia="Times New Roman" w:cs="Times New Roman"/>
          <w:szCs w:val="24"/>
        </w:rPr>
        <w:t>;</w:t>
      </w:r>
    </w:p>
    <w:p w:rsidR="00263035" w:rsidRPr="00815D70" w:rsidRDefault="00263035" w:rsidP="00E12751">
      <w:pPr>
        <w:spacing w:after="0" w:line="240" w:lineRule="auto"/>
        <w:ind w:left="1440"/>
        <w:jc w:val="both"/>
        <w:rPr>
          <w:rFonts w:eastAsia="Times New Roman" w:cs="Times New Roman"/>
          <w:szCs w:val="24"/>
        </w:rPr>
      </w:pPr>
    </w:p>
    <w:p w:rsidR="00263035" w:rsidRPr="00815D70" w:rsidRDefault="00263035" w:rsidP="00E12751">
      <w:pPr>
        <w:spacing w:after="0" w:line="240" w:lineRule="auto"/>
        <w:ind w:left="1440"/>
        <w:jc w:val="both"/>
        <w:rPr>
          <w:rFonts w:eastAsia="Times New Roman" w:cs="Times New Roman"/>
          <w:szCs w:val="24"/>
        </w:rPr>
      </w:pPr>
      <w:r w:rsidRPr="00815D70">
        <w:rPr>
          <w:rFonts w:eastAsia="Times New Roman" w:cs="Times New Roman"/>
          <w:szCs w:val="24"/>
        </w:rPr>
        <w:t>(3)</w:t>
      </w:r>
      <w:r>
        <w:rPr>
          <w:rFonts w:eastAsia="Times New Roman" w:cs="Times New Roman"/>
          <w:szCs w:val="24"/>
        </w:rPr>
        <w:t>–</w:t>
      </w:r>
      <w:r w:rsidRPr="00815D70">
        <w:rPr>
          <w:rFonts w:eastAsia="Times New Roman" w:cs="Times New Roman"/>
          <w:szCs w:val="24"/>
        </w:rPr>
        <w:t>(4)</w:t>
      </w:r>
      <w:r>
        <w:rPr>
          <w:rFonts w:eastAsia="Times New Roman" w:cs="Times New Roman"/>
          <w:szCs w:val="24"/>
        </w:rPr>
        <w:t xml:space="preserve"> makes no changes to these subdivisions</w:t>
      </w:r>
      <w:r w:rsidRPr="00815D70">
        <w:rPr>
          <w:rFonts w:eastAsia="Times New Roman" w:cs="Times New Roman"/>
          <w:szCs w:val="24"/>
        </w:rPr>
        <w:t>;</w:t>
      </w:r>
      <w:r>
        <w:rPr>
          <w:rFonts w:eastAsia="Times New Roman" w:cs="Times New Roman"/>
          <w:szCs w:val="24"/>
        </w:rPr>
        <w:t xml:space="preserve"> </w:t>
      </w:r>
    </w:p>
    <w:p w:rsidR="00263035" w:rsidRPr="00815D70" w:rsidRDefault="00263035" w:rsidP="00E12751">
      <w:pPr>
        <w:spacing w:after="0" w:line="240" w:lineRule="auto"/>
        <w:ind w:left="1440"/>
        <w:jc w:val="both"/>
        <w:rPr>
          <w:rFonts w:eastAsia="Times New Roman" w:cs="Times New Roman"/>
          <w:szCs w:val="24"/>
        </w:rPr>
      </w:pPr>
    </w:p>
    <w:p w:rsidR="00263035" w:rsidRPr="00815D70" w:rsidRDefault="00263035" w:rsidP="00E12751">
      <w:pPr>
        <w:spacing w:after="0" w:line="240" w:lineRule="auto"/>
        <w:ind w:left="1440"/>
        <w:jc w:val="both"/>
        <w:rPr>
          <w:rFonts w:eastAsia="Times New Roman" w:cs="Times New Roman"/>
          <w:szCs w:val="24"/>
        </w:rPr>
      </w:pPr>
      <w:r w:rsidRPr="00815D70">
        <w:rPr>
          <w:rFonts w:eastAsia="Times New Roman" w:cs="Times New Roman"/>
          <w:szCs w:val="24"/>
        </w:rPr>
        <w:t>(5)</w:t>
      </w:r>
      <w:r>
        <w:rPr>
          <w:rFonts w:eastAsia="Times New Roman" w:cs="Times New Roman"/>
          <w:szCs w:val="24"/>
        </w:rPr>
        <w:t xml:space="preserve"> an </w:t>
      </w:r>
      <w:r w:rsidRPr="00815D70">
        <w:rPr>
          <w:rFonts w:eastAsia="Times New Roman" w:cs="Times New Roman"/>
          <w:szCs w:val="24"/>
        </w:rPr>
        <w:t>a</w:t>
      </w:r>
      <w:r>
        <w:rPr>
          <w:rFonts w:eastAsia="Times New Roman" w:cs="Times New Roman"/>
          <w:szCs w:val="24"/>
        </w:rPr>
        <w:t>mount as prescribed by Section 1372.033(d) (relating to entitling e</w:t>
      </w:r>
      <w:r w:rsidRPr="00815D70">
        <w:rPr>
          <w:rFonts w:eastAsia="Times New Roman" w:cs="Times New Roman"/>
          <w:szCs w:val="24"/>
        </w:rPr>
        <w:t>ach qualified nonprofit corporation that applies for a student loan bond allocation in compliance with all applicable application requirements for a program to receive a student loan bond allocation for that year</w:t>
      </w:r>
      <w:r>
        <w:rPr>
          <w:rFonts w:eastAsia="Times New Roman" w:cs="Times New Roman"/>
          <w:szCs w:val="24"/>
        </w:rPr>
        <w:t>)</w:t>
      </w:r>
      <w:r w:rsidRPr="00815D70">
        <w:rPr>
          <w:rFonts w:eastAsia="Times New Roman" w:cs="Times New Roman"/>
          <w:szCs w:val="24"/>
        </w:rPr>
        <w:t>, if the issuer is an issuer authorized by Section 53B.47</w:t>
      </w:r>
      <w:r>
        <w:rPr>
          <w:rFonts w:eastAsia="Times New Roman" w:cs="Times New Roman"/>
          <w:szCs w:val="24"/>
        </w:rPr>
        <w:t xml:space="preserve"> (Guaranteed Student Loans a</w:t>
      </w:r>
      <w:r w:rsidRPr="00815D70">
        <w:rPr>
          <w:rFonts w:eastAsia="Times New Roman" w:cs="Times New Roman"/>
          <w:szCs w:val="24"/>
        </w:rPr>
        <w:t>nd Alternative Education</w:t>
      </w:r>
      <w:r>
        <w:rPr>
          <w:rFonts w:eastAsia="Times New Roman" w:cs="Times New Roman"/>
          <w:szCs w:val="24"/>
        </w:rPr>
        <w:t xml:space="preserve"> Loans; Bonds For the Purchase o</w:t>
      </w:r>
      <w:r w:rsidRPr="00815D70">
        <w:rPr>
          <w:rFonts w:eastAsia="Times New Roman" w:cs="Times New Roman"/>
          <w:szCs w:val="24"/>
        </w:rPr>
        <w:t>f Education Loan Notes</w:t>
      </w:r>
      <w:r>
        <w:rPr>
          <w:rFonts w:eastAsia="Times New Roman" w:cs="Times New Roman"/>
          <w:szCs w:val="24"/>
        </w:rPr>
        <w:t>)</w:t>
      </w:r>
      <w:r w:rsidRPr="00815D70">
        <w:rPr>
          <w:rFonts w:eastAsia="Times New Roman" w:cs="Times New Roman"/>
          <w:szCs w:val="24"/>
        </w:rPr>
        <w:t>, Education Code, to issue qualified student loan bonds</w:t>
      </w:r>
      <w:r>
        <w:rPr>
          <w:rFonts w:eastAsia="Times New Roman" w:cs="Times New Roman"/>
          <w:szCs w:val="24"/>
        </w:rPr>
        <w:t>, rather than the</w:t>
      </w:r>
      <w:r w:rsidRPr="00815D70">
        <w:rPr>
          <w:rFonts w:eastAsia="Times New Roman" w:cs="Times New Roman"/>
          <w:szCs w:val="24"/>
        </w:rPr>
        <w:t xml:space="preserve"> amount as prescribed </w:t>
      </w:r>
      <w:r>
        <w:rPr>
          <w:rFonts w:eastAsia="Times New Roman" w:cs="Times New Roman"/>
          <w:szCs w:val="24"/>
        </w:rPr>
        <w:t>in Sections 1372.033(d), (e), and (f)</w:t>
      </w:r>
      <w:r w:rsidRPr="00815D70">
        <w:rPr>
          <w:rFonts w:eastAsia="Times New Roman" w:cs="Times New Roman"/>
          <w:szCs w:val="24"/>
        </w:rPr>
        <w:t>, if the issuer is an issuer authorized by Section 53B.47, Education Code, to issue qualified student loan bonds; or</w:t>
      </w:r>
    </w:p>
    <w:p w:rsidR="00263035" w:rsidRPr="00815D70" w:rsidRDefault="00263035" w:rsidP="00E12751">
      <w:pPr>
        <w:spacing w:after="0" w:line="240" w:lineRule="auto"/>
        <w:ind w:left="1440"/>
        <w:jc w:val="both"/>
        <w:rPr>
          <w:rFonts w:eastAsia="Times New Roman" w:cs="Times New Roman"/>
          <w:szCs w:val="24"/>
        </w:rPr>
      </w:pPr>
    </w:p>
    <w:p w:rsidR="00263035" w:rsidRPr="00815D70" w:rsidRDefault="00263035" w:rsidP="00E12751">
      <w:pPr>
        <w:spacing w:after="0" w:line="240" w:lineRule="auto"/>
        <w:ind w:left="1440"/>
        <w:jc w:val="both"/>
        <w:rPr>
          <w:rFonts w:eastAsia="Times New Roman" w:cs="Times New Roman"/>
          <w:szCs w:val="24"/>
        </w:rPr>
      </w:pPr>
      <w:r w:rsidRPr="00815D70">
        <w:rPr>
          <w:rFonts w:eastAsia="Times New Roman" w:cs="Times New Roman"/>
          <w:szCs w:val="24"/>
        </w:rPr>
        <w:t>(6)</w:t>
      </w:r>
      <w:r>
        <w:rPr>
          <w:rFonts w:eastAsia="Times New Roman" w:cs="Times New Roman"/>
          <w:szCs w:val="24"/>
        </w:rPr>
        <w:t xml:space="preserve"> makes no changes to this subdivision</w:t>
      </w:r>
      <w:r w:rsidRPr="00815D70">
        <w:rPr>
          <w:rFonts w:eastAsia="Times New Roman" w:cs="Times New Roman"/>
          <w:szCs w:val="24"/>
        </w:rPr>
        <w:t>.</w:t>
      </w:r>
      <w:r>
        <w:rPr>
          <w:rFonts w:eastAsia="Times New Roman" w:cs="Times New Roman"/>
          <w:szCs w:val="24"/>
        </w:rPr>
        <w:t xml:space="preserve"> </w:t>
      </w:r>
    </w:p>
    <w:p w:rsidR="00263035" w:rsidRPr="00815D70" w:rsidRDefault="00263035" w:rsidP="00E12751">
      <w:pPr>
        <w:spacing w:after="0" w:line="240" w:lineRule="auto"/>
        <w:jc w:val="both"/>
        <w:rPr>
          <w:rFonts w:eastAsia="Times New Roman" w:cs="Times New Roman"/>
          <w:szCs w:val="24"/>
        </w:rPr>
      </w:pPr>
    </w:p>
    <w:p w:rsidR="00263035" w:rsidRPr="00815D70" w:rsidRDefault="00263035" w:rsidP="00E12751">
      <w:pPr>
        <w:spacing w:after="0" w:line="240" w:lineRule="auto"/>
        <w:jc w:val="both"/>
        <w:rPr>
          <w:rFonts w:eastAsia="Times New Roman" w:cs="Times New Roman"/>
          <w:szCs w:val="24"/>
        </w:rPr>
      </w:pPr>
      <w:r w:rsidRPr="00815D70">
        <w:rPr>
          <w:rFonts w:eastAsia="Times New Roman" w:cs="Times New Roman"/>
          <w:szCs w:val="24"/>
        </w:rPr>
        <w:t>SECTION 3.</w:t>
      </w:r>
      <w:r>
        <w:rPr>
          <w:rFonts w:eastAsia="Times New Roman" w:cs="Times New Roman"/>
          <w:szCs w:val="24"/>
        </w:rPr>
        <w:t xml:space="preserve"> Amends </w:t>
      </w:r>
      <w:r w:rsidRPr="00815D70">
        <w:rPr>
          <w:rFonts w:eastAsia="Times New Roman" w:cs="Times New Roman"/>
          <w:szCs w:val="24"/>
        </w:rPr>
        <w:t>Sections 1372.042(b) and (c), Government Code, as follows:</w:t>
      </w:r>
    </w:p>
    <w:p w:rsidR="00263035" w:rsidRPr="00815D70" w:rsidRDefault="00263035" w:rsidP="00E12751">
      <w:pPr>
        <w:spacing w:after="0" w:line="240" w:lineRule="auto"/>
        <w:jc w:val="both"/>
        <w:rPr>
          <w:rFonts w:eastAsia="Times New Roman" w:cs="Times New Roman"/>
          <w:szCs w:val="24"/>
        </w:rPr>
      </w:pPr>
    </w:p>
    <w:p w:rsidR="00263035" w:rsidRPr="00815D70" w:rsidRDefault="00263035" w:rsidP="00E12751">
      <w:pPr>
        <w:spacing w:after="0" w:line="240" w:lineRule="auto"/>
        <w:ind w:left="720"/>
        <w:jc w:val="both"/>
        <w:rPr>
          <w:rFonts w:eastAsia="Times New Roman" w:cs="Times New Roman"/>
          <w:szCs w:val="24"/>
        </w:rPr>
      </w:pPr>
      <w:r w:rsidRPr="00815D70">
        <w:rPr>
          <w:rFonts w:eastAsia="Times New Roman" w:cs="Times New Roman"/>
          <w:szCs w:val="24"/>
        </w:rPr>
        <w:t>(b)</w:t>
      </w:r>
      <w:r>
        <w:rPr>
          <w:rFonts w:eastAsia="Times New Roman" w:cs="Times New Roman"/>
          <w:szCs w:val="24"/>
        </w:rPr>
        <w:t xml:space="preserve"> Requires a</w:t>
      </w:r>
      <w:r w:rsidRPr="00815D70">
        <w:rPr>
          <w:rFonts w:eastAsia="Times New Roman" w:cs="Times New Roman"/>
          <w:szCs w:val="24"/>
        </w:rPr>
        <w:t xml:space="preserve">n issuer of state-voted issues or an issuer of qualified mortgage revenue bonds </w:t>
      </w:r>
      <w:r>
        <w:rPr>
          <w:rFonts w:eastAsia="Times New Roman" w:cs="Times New Roman"/>
          <w:szCs w:val="24"/>
        </w:rPr>
        <w:t>to</w:t>
      </w:r>
      <w:r w:rsidRPr="00815D70">
        <w:rPr>
          <w:rFonts w:eastAsia="Times New Roman" w:cs="Times New Roman"/>
          <w:szCs w:val="24"/>
        </w:rPr>
        <w:t xml:space="preserve"> close on the bonds for which the reservation was granted not later than the 240th </w:t>
      </w:r>
      <w:r>
        <w:rPr>
          <w:rFonts w:eastAsia="Times New Roman" w:cs="Times New Roman"/>
          <w:szCs w:val="24"/>
        </w:rPr>
        <w:t xml:space="preserve">day, rather than the 180th day, </w:t>
      </w:r>
      <w:r w:rsidRPr="00815D70">
        <w:rPr>
          <w:rFonts w:eastAsia="Times New Roman" w:cs="Times New Roman"/>
          <w:szCs w:val="24"/>
        </w:rPr>
        <w:t>after the reservation date.</w:t>
      </w:r>
    </w:p>
    <w:p w:rsidR="00263035" w:rsidRPr="00815D70" w:rsidRDefault="00263035" w:rsidP="00E12751">
      <w:pPr>
        <w:spacing w:after="0" w:line="240" w:lineRule="auto"/>
        <w:ind w:left="720"/>
        <w:jc w:val="both"/>
        <w:rPr>
          <w:rFonts w:eastAsia="Times New Roman" w:cs="Times New Roman"/>
          <w:szCs w:val="24"/>
        </w:rPr>
      </w:pPr>
    </w:p>
    <w:p w:rsidR="00263035" w:rsidRPr="00815D70" w:rsidRDefault="00263035" w:rsidP="00E12751">
      <w:pPr>
        <w:spacing w:after="0" w:line="240" w:lineRule="auto"/>
        <w:ind w:left="720"/>
        <w:jc w:val="both"/>
        <w:rPr>
          <w:rFonts w:eastAsia="Times New Roman" w:cs="Times New Roman"/>
          <w:szCs w:val="24"/>
        </w:rPr>
      </w:pPr>
      <w:r w:rsidRPr="00815D70">
        <w:rPr>
          <w:rFonts w:eastAsia="Times New Roman" w:cs="Times New Roman"/>
          <w:szCs w:val="24"/>
        </w:rPr>
        <w:t>(c)</w:t>
      </w:r>
      <w:r>
        <w:rPr>
          <w:rFonts w:eastAsia="Times New Roman" w:cs="Times New Roman"/>
          <w:szCs w:val="24"/>
        </w:rPr>
        <w:t xml:space="preserve"> Requires the issuer, n</w:t>
      </w:r>
      <w:r w:rsidRPr="00815D70">
        <w:rPr>
          <w:rFonts w:eastAsia="Times New Roman" w:cs="Times New Roman"/>
          <w:szCs w:val="24"/>
        </w:rPr>
        <w:t>otwithstanding Subsections (a), (a-1), and (b)</w:t>
      </w:r>
      <w:r>
        <w:rPr>
          <w:rFonts w:eastAsia="Times New Roman" w:cs="Times New Roman"/>
          <w:szCs w:val="24"/>
        </w:rPr>
        <w:t xml:space="preserve"> (relating to deadlines for closing on certain bonds)</w:t>
      </w:r>
      <w:r w:rsidRPr="00815D70">
        <w:rPr>
          <w:rFonts w:eastAsia="Times New Roman" w:cs="Times New Roman"/>
          <w:szCs w:val="24"/>
        </w:rPr>
        <w:t>, if the 120-day period, the 150-day period, or the 240-day</w:t>
      </w:r>
      <w:r>
        <w:rPr>
          <w:rFonts w:eastAsia="Times New Roman" w:cs="Times New Roman"/>
          <w:szCs w:val="24"/>
        </w:rPr>
        <w:t>, rather than the 120-day period, the 150-day period, or 180-day,</w:t>
      </w:r>
      <w:r w:rsidRPr="00815D70">
        <w:rPr>
          <w:rFonts w:eastAsia="Times New Roman" w:cs="Times New Roman"/>
          <w:szCs w:val="24"/>
        </w:rPr>
        <w:t xml:space="preserve"> period, as applicable, expires on or after December 24 of the year in which the reservation was granted, </w:t>
      </w:r>
      <w:r>
        <w:rPr>
          <w:rFonts w:eastAsia="Times New Roman" w:cs="Times New Roman"/>
          <w:szCs w:val="24"/>
        </w:rPr>
        <w:t>to</w:t>
      </w:r>
      <w:r w:rsidRPr="00815D70">
        <w:rPr>
          <w:rFonts w:eastAsia="Times New Roman" w:cs="Times New Roman"/>
          <w:szCs w:val="24"/>
        </w:rPr>
        <w:t xml:space="preserve"> close on the bonds before December 24, except that if the applicable period expires after December 31 of that year, the issuer </w:t>
      </w:r>
      <w:r>
        <w:rPr>
          <w:rFonts w:eastAsia="Times New Roman" w:cs="Times New Roman"/>
          <w:szCs w:val="24"/>
        </w:rPr>
        <w:t>is authorized to</w:t>
      </w:r>
      <w:r w:rsidRPr="00815D70">
        <w:rPr>
          <w:rFonts w:eastAsia="Times New Roman" w:cs="Times New Roman"/>
          <w:szCs w:val="24"/>
        </w:rPr>
        <w:t xml:space="preserve"> notify </w:t>
      </w:r>
      <w:r>
        <w:rPr>
          <w:rFonts w:eastAsia="Times New Roman" w:cs="Times New Roman"/>
          <w:szCs w:val="24"/>
        </w:rPr>
        <w:t>BRB</w:t>
      </w:r>
      <w:r w:rsidRPr="00815D70">
        <w:rPr>
          <w:rFonts w:eastAsia="Times New Roman" w:cs="Times New Roman"/>
          <w:szCs w:val="24"/>
        </w:rPr>
        <w:t xml:space="preserve"> in writing before December 24 of the issuer's election to carry forward the reservation and of the issuer's expected bond closing date. </w:t>
      </w:r>
      <w:r>
        <w:rPr>
          <w:rFonts w:eastAsia="Times New Roman" w:cs="Times New Roman"/>
          <w:szCs w:val="24"/>
        </w:rPr>
        <w:t>Makes a conforming change.</w:t>
      </w:r>
    </w:p>
    <w:p w:rsidR="00263035" w:rsidRPr="00815D70" w:rsidRDefault="00263035" w:rsidP="00E12751">
      <w:pPr>
        <w:spacing w:after="0" w:line="240" w:lineRule="auto"/>
        <w:jc w:val="both"/>
        <w:rPr>
          <w:rFonts w:eastAsia="Times New Roman" w:cs="Times New Roman"/>
          <w:szCs w:val="24"/>
        </w:rPr>
      </w:pPr>
    </w:p>
    <w:p w:rsidR="00263035" w:rsidRPr="00C8671F" w:rsidRDefault="00263035" w:rsidP="00E12751">
      <w:pPr>
        <w:spacing w:after="0" w:line="240" w:lineRule="auto"/>
        <w:jc w:val="both"/>
        <w:rPr>
          <w:rFonts w:eastAsia="Times New Roman" w:cs="Times New Roman"/>
          <w:szCs w:val="24"/>
        </w:rPr>
      </w:pPr>
      <w:r w:rsidRPr="00815D70">
        <w:rPr>
          <w:rFonts w:eastAsia="Times New Roman" w:cs="Times New Roman"/>
          <w:szCs w:val="24"/>
        </w:rPr>
        <w:t>SECTION 4.</w:t>
      </w:r>
      <w:r>
        <w:rPr>
          <w:rFonts w:eastAsia="Times New Roman" w:cs="Times New Roman"/>
          <w:szCs w:val="24"/>
        </w:rPr>
        <w:t xml:space="preserve"> Effective date:</w:t>
      </w:r>
      <w:r w:rsidRPr="00815D70">
        <w:rPr>
          <w:rFonts w:eastAsia="Times New Roman" w:cs="Times New Roman"/>
          <w:szCs w:val="24"/>
        </w:rPr>
        <w:t xml:space="preserve"> September 1, 2019.</w:t>
      </w:r>
    </w:p>
    <w:sectPr w:rsidR="0026303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F7" w:rsidRDefault="00E114F7" w:rsidP="000F1DF9">
      <w:pPr>
        <w:spacing w:after="0" w:line="240" w:lineRule="auto"/>
      </w:pPr>
      <w:r>
        <w:separator/>
      </w:r>
    </w:p>
  </w:endnote>
  <w:endnote w:type="continuationSeparator" w:id="0">
    <w:p w:rsidR="00E114F7" w:rsidRDefault="00E114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14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303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3035">
                <w:rPr>
                  <w:sz w:val="20"/>
                  <w:szCs w:val="20"/>
                </w:rPr>
                <w:t>H.B. 2968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303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14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30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30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F7" w:rsidRDefault="00E114F7" w:rsidP="000F1DF9">
      <w:pPr>
        <w:spacing w:after="0" w:line="240" w:lineRule="auto"/>
      </w:pPr>
      <w:r>
        <w:separator/>
      </w:r>
    </w:p>
  </w:footnote>
  <w:footnote w:type="continuationSeparator" w:id="0">
    <w:p w:rsidR="00E114F7" w:rsidRDefault="00E114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303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14F7"/>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DCEBF"/>
  <w15:docId w15:val="{95DB3978-CD06-4E9C-ABFD-A53DFC3A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30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447C" w:rsidP="00D144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5FE4D6D6C44A64A894B3D9DCE94918"/>
        <w:category>
          <w:name w:val="General"/>
          <w:gallery w:val="placeholder"/>
        </w:category>
        <w:types>
          <w:type w:val="bbPlcHdr"/>
        </w:types>
        <w:behaviors>
          <w:behavior w:val="content"/>
        </w:behaviors>
        <w:guid w:val="{4B702910-2494-4CDD-BBF1-B8C820967C43}"/>
      </w:docPartPr>
      <w:docPartBody>
        <w:p w:rsidR="00000000" w:rsidRDefault="008070CA"/>
      </w:docPartBody>
    </w:docPart>
    <w:docPart>
      <w:docPartPr>
        <w:name w:val="AC459A1E497943B391CE330C5A805390"/>
        <w:category>
          <w:name w:val="General"/>
          <w:gallery w:val="placeholder"/>
        </w:category>
        <w:types>
          <w:type w:val="bbPlcHdr"/>
        </w:types>
        <w:behaviors>
          <w:behavior w:val="content"/>
        </w:behaviors>
        <w:guid w:val="{D21D3334-A4D9-4DE4-BEF8-21C099B654B0}"/>
      </w:docPartPr>
      <w:docPartBody>
        <w:p w:rsidR="00000000" w:rsidRDefault="008070CA"/>
      </w:docPartBody>
    </w:docPart>
    <w:docPart>
      <w:docPartPr>
        <w:name w:val="9C9441A5584E4D4B8E5D6C5AABE4305E"/>
        <w:category>
          <w:name w:val="General"/>
          <w:gallery w:val="placeholder"/>
        </w:category>
        <w:types>
          <w:type w:val="bbPlcHdr"/>
        </w:types>
        <w:behaviors>
          <w:behavior w:val="content"/>
        </w:behaviors>
        <w:guid w:val="{6087F768-89B7-4F32-806A-4B3E6BBAA99A}"/>
      </w:docPartPr>
      <w:docPartBody>
        <w:p w:rsidR="00000000" w:rsidRDefault="008070CA"/>
      </w:docPartBody>
    </w:docPart>
    <w:docPart>
      <w:docPartPr>
        <w:name w:val="7BAF35ED405C495D981A7AAB2B8CECED"/>
        <w:category>
          <w:name w:val="General"/>
          <w:gallery w:val="placeholder"/>
        </w:category>
        <w:types>
          <w:type w:val="bbPlcHdr"/>
        </w:types>
        <w:behaviors>
          <w:behavior w:val="content"/>
        </w:behaviors>
        <w:guid w:val="{25263781-6753-44D6-8953-F868742BD2BE}"/>
      </w:docPartPr>
      <w:docPartBody>
        <w:p w:rsidR="00000000" w:rsidRDefault="008070CA"/>
      </w:docPartBody>
    </w:docPart>
    <w:docPart>
      <w:docPartPr>
        <w:name w:val="AC956ED59EB349A4AE9729F89F168656"/>
        <w:category>
          <w:name w:val="General"/>
          <w:gallery w:val="placeholder"/>
        </w:category>
        <w:types>
          <w:type w:val="bbPlcHdr"/>
        </w:types>
        <w:behaviors>
          <w:behavior w:val="content"/>
        </w:behaviors>
        <w:guid w:val="{AFBCE712-8C59-4AB6-8DD0-C54DE91CDA9F}"/>
      </w:docPartPr>
      <w:docPartBody>
        <w:p w:rsidR="00000000" w:rsidRDefault="008070CA"/>
      </w:docPartBody>
    </w:docPart>
    <w:docPart>
      <w:docPartPr>
        <w:name w:val="B9B5F12EEED44EC79720E24247F7D18F"/>
        <w:category>
          <w:name w:val="General"/>
          <w:gallery w:val="placeholder"/>
        </w:category>
        <w:types>
          <w:type w:val="bbPlcHdr"/>
        </w:types>
        <w:behaviors>
          <w:behavior w:val="content"/>
        </w:behaviors>
        <w:guid w:val="{72F12B5F-2A64-49E1-B5C3-E86D4EDE5846}"/>
      </w:docPartPr>
      <w:docPartBody>
        <w:p w:rsidR="00000000" w:rsidRDefault="008070CA"/>
      </w:docPartBody>
    </w:docPart>
    <w:docPart>
      <w:docPartPr>
        <w:name w:val="7144ED41A4F04AE2ADBFE963C95EA449"/>
        <w:category>
          <w:name w:val="General"/>
          <w:gallery w:val="placeholder"/>
        </w:category>
        <w:types>
          <w:type w:val="bbPlcHdr"/>
        </w:types>
        <w:behaviors>
          <w:behavior w:val="content"/>
        </w:behaviors>
        <w:guid w:val="{01E19B1F-838D-4568-8A6B-7927882BAFD2}"/>
      </w:docPartPr>
      <w:docPartBody>
        <w:p w:rsidR="00000000" w:rsidRDefault="008070CA"/>
      </w:docPartBody>
    </w:docPart>
    <w:docPart>
      <w:docPartPr>
        <w:name w:val="44F0795E26734037869483689994711D"/>
        <w:category>
          <w:name w:val="General"/>
          <w:gallery w:val="placeholder"/>
        </w:category>
        <w:types>
          <w:type w:val="bbPlcHdr"/>
        </w:types>
        <w:behaviors>
          <w:behavior w:val="content"/>
        </w:behaviors>
        <w:guid w:val="{83B695D5-8718-4552-8539-00B154F6EAB3}"/>
      </w:docPartPr>
      <w:docPartBody>
        <w:p w:rsidR="00000000" w:rsidRDefault="008070CA"/>
      </w:docPartBody>
    </w:docPart>
    <w:docPart>
      <w:docPartPr>
        <w:name w:val="55C3B525CA044E96B5E0882BA764688D"/>
        <w:category>
          <w:name w:val="General"/>
          <w:gallery w:val="placeholder"/>
        </w:category>
        <w:types>
          <w:type w:val="bbPlcHdr"/>
        </w:types>
        <w:behaviors>
          <w:behavior w:val="content"/>
        </w:behaviors>
        <w:guid w:val="{30707DF2-9BDC-4B42-8F1E-45C807F55FD0}"/>
      </w:docPartPr>
      <w:docPartBody>
        <w:p w:rsidR="00000000" w:rsidRDefault="00D1447C" w:rsidP="00D1447C">
          <w:pPr>
            <w:pStyle w:val="55C3B525CA044E96B5E0882BA764688D"/>
          </w:pPr>
          <w:r w:rsidRPr="00A30DD1">
            <w:rPr>
              <w:rStyle w:val="PlaceholderText"/>
            </w:rPr>
            <w:t>Click here to enter a date.</w:t>
          </w:r>
        </w:p>
      </w:docPartBody>
    </w:docPart>
    <w:docPart>
      <w:docPartPr>
        <w:name w:val="149F03155E7740D680B2A1E385C1990C"/>
        <w:category>
          <w:name w:val="General"/>
          <w:gallery w:val="placeholder"/>
        </w:category>
        <w:types>
          <w:type w:val="bbPlcHdr"/>
        </w:types>
        <w:behaviors>
          <w:behavior w:val="content"/>
        </w:behaviors>
        <w:guid w:val="{D9407D41-4BDC-46E3-B4BF-EC4E74ECBD73}"/>
      </w:docPartPr>
      <w:docPartBody>
        <w:p w:rsidR="00000000" w:rsidRDefault="008070CA"/>
      </w:docPartBody>
    </w:docPart>
    <w:docPart>
      <w:docPartPr>
        <w:name w:val="078041B2D08E4FE39D0403D586AE9055"/>
        <w:category>
          <w:name w:val="General"/>
          <w:gallery w:val="placeholder"/>
        </w:category>
        <w:types>
          <w:type w:val="bbPlcHdr"/>
        </w:types>
        <w:behaviors>
          <w:behavior w:val="content"/>
        </w:behaviors>
        <w:guid w:val="{326515A8-CA89-4253-B8CC-22EAFB1FFCC8}"/>
      </w:docPartPr>
      <w:docPartBody>
        <w:p w:rsidR="00000000" w:rsidRDefault="008070CA"/>
      </w:docPartBody>
    </w:docPart>
    <w:docPart>
      <w:docPartPr>
        <w:name w:val="7FF22C5FB5FA4B7CB598D13E65642CA8"/>
        <w:category>
          <w:name w:val="General"/>
          <w:gallery w:val="placeholder"/>
        </w:category>
        <w:types>
          <w:type w:val="bbPlcHdr"/>
        </w:types>
        <w:behaviors>
          <w:behavior w:val="content"/>
        </w:behaviors>
        <w:guid w:val="{4D2D0EFF-2488-46EE-BC44-3F282E34AC32}"/>
      </w:docPartPr>
      <w:docPartBody>
        <w:p w:rsidR="00000000" w:rsidRDefault="00D1447C" w:rsidP="00D1447C">
          <w:pPr>
            <w:pStyle w:val="7FF22C5FB5FA4B7CB598D13E65642CA8"/>
          </w:pPr>
          <w:r>
            <w:rPr>
              <w:rFonts w:eastAsia="Times New Roman" w:cs="Times New Roman"/>
              <w:bCs/>
              <w:szCs w:val="24"/>
            </w:rPr>
            <w:t xml:space="preserve"> </w:t>
          </w:r>
        </w:p>
      </w:docPartBody>
    </w:docPart>
    <w:docPart>
      <w:docPartPr>
        <w:name w:val="FBCF55D4FFBA4D22A1EE45521D5A6A51"/>
        <w:category>
          <w:name w:val="General"/>
          <w:gallery w:val="placeholder"/>
        </w:category>
        <w:types>
          <w:type w:val="bbPlcHdr"/>
        </w:types>
        <w:behaviors>
          <w:behavior w:val="content"/>
        </w:behaviors>
        <w:guid w:val="{04F08A2C-8490-4D18-9DA8-031445B9F2DB}"/>
      </w:docPartPr>
      <w:docPartBody>
        <w:p w:rsidR="00000000" w:rsidRDefault="008070CA"/>
      </w:docPartBody>
    </w:docPart>
    <w:docPart>
      <w:docPartPr>
        <w:name w:val="49F19A09B2F640DEAD61CBDA8236F4E6"/>
        <w:category>
          <w:name w:val="General"/>
          <w:gallery w:val="placeholder"/>
        </w:category>
        <w:types>
          <w:type w:val="bbPlcHdr"/>
        </w:types>
        <w:behaviors>
          <w:behavior w:val="content"/>
        </w:behaviors>
        <w:guid w:val="{F4192BFD-7BCC-43C1-A7A6-95072555736F}"/>
      </w:docPartPr>
      <w:docPartBody>
        <w:p w:rsidR="00000000" w:rsidRDefault="008070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70CA"/>
    <w:rsid w:val="008C55F7"/>
    <w:rsid w:val="0090598B"/>
    <w:rsid w:val="00984D6C"/>
    <w:rsid w:val="00A54AD6"/>
    <w:rsid w:val="00A57564"/>
    <w:rsid w:val="00B252A4"/>
    <w:rsid w:val="00B5530B"/>
    <w:rsid w:val="00C129E8"/>
    <w:rsid w:val="00C968BA"/>
    <w:rsid w:val="00D1447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4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447C"/>
    <w:rPr>
      <w:rFonts w:ascii="Times New Roman" w:hAnsi="Times New Roman"/>
      <w:sz w:val="24"/>
    </w:rPr>
  </w:style>
  <w:style w:type="paragraph" w:customStyle="1" w:styleId="487D89B4F8B34DB4967D41FE18F7F88D9">
    <w:name w:val="487D89B4F8B34DB4967D41FE18F7F88D9"/>
    <w:rsid w:val="00D1447C"/>
    <w:rPr>
      <w:rFonts w:ascii="Times New Roman" w:hAnsi="Times New Roman"/>
      <w:sz w:val="24"/>
    </w:rPr>
  </w:style>
  <w:style w:type="paragraph" w:customStyle="1" w:styleId="AE2570ED5D764CD7AF9686706F550F4622">
    <w:name w:val="AE2570ED5D764CD7AF9686706F550F4622"/>
    <w:rsid w:val="00D1447C"/>
    <w:pPr>
      <w:tabs>
        <w:tab w:val="center" w:pos="4680"/>
        <w:tab w:val="right" w:pos="9360"/>
      </w:tabs>
      <w:spacing w:after="0" w:line="240" w:lineRule="auto"/>
    </w:pPr>
    <w:rPr>
      <w:rFonts w:ascii="Times New Roman" w:hAnsi="Times New Roman"/>
      <w:sz w:val="24"/>
    </w:rPr>
  </w:style>
  <w:style w:type="paragraph" w:customStyle="1" w:styleId="55C3B525CA044E96B5E0882BA764688D">
    <w:name w:val="55C3B525CA044E96B5E0882BA764688D"/>
    <w:rsid w:val="00D1447C"/>
    <w:pPr>
      <w:spacing w:after="160" w:line="259" w:lineRule="auto"/>
    </w:pPr>
  </w:style>
  <w:style w:type="paragraph" w:customStyle="1" w:styleId="7FF22C5FB5FA4B7CB598D13E65642CA8">
    <w:name w:val="7FF22C5FB5FA4B7CB598D13E65642CA8"/>
    <w:rsid w:val="00D144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67022B-9944-4F9D-9780-157C0390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661</Words>
  <Characters>3773</Characters>
  <Application>Microsoft Office Word</Application>
  <DocSecurity>0</DocSecurity>
  <Lines>31</Lines>
  <Paragraphs>8</Paragraphs>
  <ScaleCrop>false</ScaleCrop>
  <Company>Texas Legislative Council</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2019-05-07T16:31:00Z</cp:lastPrinted>
  <dcterms:created xsi:type="dcterms:W3CDTF">2015-05-29T14:24:00Z</dcterms:created>
  <dcterms:modified xsi:type="dcterms:W3CDTF">2019-05-07T16:32:00Z</dcterms:modified>
</cp:coreProperties>
</file>

<file path=docProps/custom.xml><?xml version="1.0" encoding="utf-8"?>
<op:Properties xmlns:vt="http://schemas.openxmlformats.org/officeDocument/2006/docPropsVTypes" xmlns:op="http://schemas.openxmlformats.org/officeDocument/2006/custom-properties"/>
</file>