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90DB4" w:rsidTr="00345119">
        <w:tc>
          <w:tcPr>
            <w:tcW w:w="9576" w:type="dxa"/>
            <w:noWrap/>
          </w:tcPr>
          <w:p w:rsidR="008423E4" w:rsidRPr="0022177D" w:rsidRDefault="00363B29" w:rsidP="00345119">
            <w:pPr>
              <w:pStyle w:val="Heading1"/>
            </w:pPr>
            <w:bookmarkStart w:id="0" w:name="_GoBack"/>
            <w:bookmarkEnd w:id="0"/>
            <w:r w:rsidRPr="00631897">
              <w:t>BILL ANALYSIS</w:t>
            </w:r>
          </w:p>
        </w:tc>
      </w:tr>
    </w:tbl>
    <w:p w:rsidR="008423E4" w:rsidRPr="0022177D" w:rsidRDefault="00363B29" w:rsidP="008423E4">
      <w:pPr>
        <w:jc w:val="center"/>
      </w:pPr>
    </w:p>
    <w:p w:rsidR="008423E4" w:rsidRPr="00B31F0E" w:rsidRDefault="00363B29" w:rsidP="008423E4"/>
    <w:p w:rsidR="008423E4" w:rsidRPr="00742794" w:rsidRDefault="00363B29" w:rsidP="008423E4">
      <w:pPr>
        <w:tabs>
          <w:tab w:val="right" w:pos="9360"/>
        </w:tabs>
      </w:pPr>
    </w:p>
    <w:tbl>
      <w:tblPr>
        <w:tblW w:w="0" w:type="auto"/>
        <w:tblLayout w:type="fixed"/>
        <w:tblLook w:val="01E0" w:firstRow="1" w:lastRow="1" w:firstColumn="1" w:lastColumn="1" w:noHBand="0" w:noVBand="0"/>
      </w:tblPr>
      <w:tblGrid>
        <w:gridCol w:w="9576"/>
      </w:tblGrid>
      <w:tr w:rsidR="00190DB4" w:rsidTr="00345119">
        <w:tc>
          <w:tcPr>
            <w:tcW w:w="9576" w:type="dxa"/>
          </w:tcPr>
          <w:p w:rsidR="008423E4" w:rsidRPr="00861995" w:rsidRDefault="00363B29" w:rsidP="00345119">
            <w:pPr>
              <w:jc w:val="right"/>
            </w:pPr>
            <w:r>
              <w:t>C.S.H.B. 2971</w:t>
            </w:r>
          </w:p>
        </w:tc>
      </w:tr>
      <w:tr w:rsidR="00190DB4" w:rsidTr="00345119">
        <w:tc>
          <w:tcPr>
            <w:tcW w:w="9576" w:type="dxa"/>
          </w:tcPr>
          <w:p w:rsidR="008423E4" w:rsidRPr="00861995" w:rsidRDefault="00363B29" w:rsidP="00FE22B3">
            <w:pPr>
              <w:jc w:val="right"/>
            </w:pPr>
            <w:r>
              <w:t xml:space="preserve">By: </w:t>
            </w:r>
            <w:r>
              <w:t>Holland</w:t>
            </w:r>
          </w:p>
        </w:tc>
      </w:tr>
      <w:tr w:rsidR="00190DB4" w:rsidTr="00345119">
        <w:tc>
          <w:tcPr>
            <w:tcW w:w="9576" w:type="dxa"/>
          </w:tcPr>
          <w:p w:rsidR="008423E4" w:rsidRPr="00861995" w:rsidRDefault="00363B29" w:rsidP="00345119">
            <w:pPr>
              <w:jc w:val="right"/>
            </w:pPr>
            <w:r>
              <w:t>Land &amp; Resource Management</w:t>
            </w:r>
          </w:p>
        </w:tc>
      </w:tr>
      <w:tr w:rsidR="00190DB4" w:rsidTr="00345119">
        <w:tc>
          <w:tcPr>
            <w:tcW w:w="9576" w:type="dxa"/>
          </w:tcPr>
          <w:p w:rsidR="008423E4" w:rsidRDefault="00363B29" w:rsidP="00345119">
            <w:pPr>
              <w:jc w:val="right"/>
            </w:pPr>
            <w:r>
              <w:t>Committee Report (Substituted)</w:t>
            </w:r>
          </w:p>
        </w:tc>
      </w:tr>
    </w:tbl>
    <w:p w:rsidR="008423E4" w:rsidRDefault="00363B29" w:rsidP="008423E4">
      <w:pPr>
        <w:tabs>
          <w:tab w:val="right" w:pos="9360"/>
        </w:tabs>
      </w:pPr>
    </w:p>
    <w:p w:rsidR="008423E4" w:rsidRDefault="00363B29" w:rsidP="008423E4"/>
    <w:p w:rsidR="008423E4" w:rsidRDefault="00363B29" w:rsidP="008423E4"/>
    <w:tbl>
      <w:tblPr>
        <w:tblW w:w="0" w:type="auto"/>
        <w:tblCellMar>
          <w:left w:w="115" w:type="dxa"/>
          <w:right w:w="115" w:type="dxa"/>
        </w:tblCellMar>
        <w:tblLook w:val="01E0" w:firstRow="1" w:lastRow="1" w:firstColumn="1" w:lastColumn="1" w:noHBand="0" w:noVBand="0"/>
      </w:tblPr>
      <w:tblGrid>
        <w:gridCol w:w="9576"/>
      </w:tblGrid>
      <w:tr w:rsidR="00190DB4" w:rsidTr="00345119">
        <w:tc>
          <w:tcPr>
            <w:tcW w:w="9576" w:type="dxa"/>
          </w:tcPr>
          <w:p w:rsidR="008423E4" w:rsidRPr="00A8133F" w:rsidRDefault="00363B29" w:rsidP="00925446">
            <w:pPr>
              <w:rPr>
                <w:b/>
              </w:rPr>
            </w:pPr>
            <w:r w:rsidRPr="009C1E9A">
              <w:rPr>
                <w:b/>
                <w:u w:val="single"/>
              </w:rPr>
              <w:t>BACKGROUND AND PURPOSE</w:t>
            </w:r>
            <w:r>
              <w:rPr>
                <w:b/>
              </w:rPr>
              <w:t xml:space="preserve"> </w:t>
            </w:r>
          </w:p>
          <w:p w:rsidR="008423E4" w:rsidRDefault="00363B29" w:rsidP="00925446"/>
          <w:p w:rsidR="008423E4" w:rsidRDefault="00363B29" w:rsidP="00925446">
            <w:pPr>
              <w:pStyle w:val="Header"/>
              <w:jc w:val="both"/>
            </w:pPr>
            <w:r>
              <w:t xml:space="preserve">In 2004, the Save Texas History program was created to rally public support and private funding for the preservation and promotion of historic maps and documents in the archives of the General Land Office (GLO). </w:t>
            </w:r>
            <w:r>
              <w:t>C.S.</w:t>
            </w:r>
            <w:r>
              <w:t>H.B. 2971 seeks to assist the GLO in fur</w:t>
            </w:r>
            <w:r>
              <w:t>thering its preservation, conservation, acquisition, and education</w:t>
            </w:r>
            <w:r>
              <w:t>-</w:t>
            </w:r>
            <w:r>
              <w:t>related responsibilities by</w:t>
            </w:r>
            <w:r>
              <w:t>, among other things,</w:t>
            </w:r>
            <w:r>
              <w:t xml:space="preserve"> expanding the purposes for which the GLO may use certain funds received </w:t>
            </w:r>
            <w:r>
              <w:t xml:space="preserve">through </w:t>
            </w:r>
            <w:r>
              <w:t>the administration of the program.</w:t>
            </w:r>
          </w:p>
          <w:p w:rsidR="008423E4" w:rsidRPr="00E26B13" w:rsidRDefault="00363B29" w:rsidP="00925446">
            <w:pPr>
              <w:rPr>
                <w:b/>
              </w:rPr>
            </w:pPr>
          </w:p>
        </w:tc>
      </w:tr>
      <w:tr w:rsidR="00190DB4" w:rsidTr="00345119">
        <w:tc>
          <w:tcPr>
            <w:tcW w:w="9576" w:type="dxa"/>
          </w:tcPr>
          <w:p w:rsidR="0017725B" w:rsidRDefault="00363B29" w:rsidP="00925446">
            <w:pPr>
              <w:rPr>
                <w:b/>
                <w:u w:val="single"/>
              </w:rPr>
            </w:pPr>
            <w:r>
              <w:rPr>
                <w:b/>
                <w:u w:val="single"/>
              </w:rPr>
              <w:t>CRIMINAL JUSTICE IMPACT</w:t>
            </w:r>
          </w:p>
          <w:p w:rsidR="0017725B" w:rsidRDefault="00363B29" w:rsidP="00925446">
            <w:pPr>
              <w:rPr>
                <w:b/>
                <w:u w:val="single"/>
              </w:rPr>
            </w:pPr>
          </w:p>
          <w:p w:rsidR="001763B2" w:rsidRPr="001763B2" w:rsidRDefault="00363B29" w:rsidP="00925446">
            <w:pPr>
              <w:jc w:val="both"/>
            </w:pPr>
            <w:r>
              <w:t>It is the committee's opinion that this bill does not expressly create a criminal offense, increase the punishment for an existing criminal offense or category of offenses, or change the eligibility of a person for community supervision, parole, or manda</w:t>
            </w:r>
            <w:r>
              <w:t>tory supervision.</w:t>
            </w:r>
          </w:p>
          <w:p w:rsidR="0017725B" w:rsidRPr="0017725B" w:rsidRDefault="00363B29" w:rsidP="00925446">
            <w:pPr>
              <w:rPr>
                <w:b/>
                <w:u w:val="single"/>
              </w:rPr>
            </w:pPr>
          </w:p>
        </w:tc>
      </w:tr>
      <w:tr w:rsidR="00190DB4" w:rsidTr="00345119">
        <w:tc>
          <w:tcPr>
            <w:tcW w:w="9576" w:type="dxa"/>
          </w:tcPr>
          <w:p w:rsidR="008423E4" w:rsidRPr="00A8133F" w:rsidRDefault="00363B29" w:rsidP="00925446">
            <w:pPr>
              <w:rPr>
                <w:b/>
              </w:rPr>
            </w:pPr>
            <w:r w:rsidRPr="009C1E9A">
              <w:rPr>
                <w:b/>
                <w:u w:val="single"/>
              </w:rPr>
              <w:t>RULEMAKING AUTHORITY</w:t>
            </w:r>
            <w:r>
              <w:rPr>
                <w:b/>
              </w:rPr>
              <w:t xml:space="preserve"> </w:t>
            </w:r>
          </w:p>
          <w:p w:rsidR="008423E4" w:rsidRDefault="00363B29" w:rsidP="00925446"/>
          <w:p w:rsidR="001763B2" w:rsidRDefault="00363B29" w:rsidP="0092544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63B29" w:rsidP="00925446">
            <w:pPr>
              <w:rPr>
                <w:b/>
              </w:rPr>
            </w:pPr>
          </w:p>
        </w:tc>
      </w:tr>
      <w:tr w:rsidR="00190DB4" w:rsidTr="00345119">
        <w:tc>
          <w:tcPr>
            <w:tcW w:w="9576" w:type="dxa"/>
          </w:tcPr>
          <w:p w:rsidR="008423E4" w:rsidRDefault="00363B29" w:rsidP="00925446">
            <w:pPr>
              <w:rPr>
                <w:b/>
              </w:rPr>
            </w:pPr>
            <w:r w:rsidRPr="009C1E9A">
              <w:rPr>
                <w:b/>
                <w:u w:val="single"/>
              </w:rPr>
              <w:t>ANALYSIS</w:t>
            </w:r>
            <w:r>
              <w:rPr>
                <w:b/>
              </w:rPr>
              <w:t xml:space="preserve"> </w:t>
            </w:r>
          </w:p>
          <w:p w:rsidR="00925446" w:rsidRPr="007B6533" w:rsidRDefault="00363B29" w:rsidP="00925446">
            <w:pPr>
              <w:rPr>
                <w:b/>
              </w:rPr>
            </w:pPr>
          </w:p>
          <w:p w:rsidR="008423E4" w:rsidRDefault="00363B29" w:rsidP="00925446">
            <w:pPr>
              <w:pStyle w:val="Header"/>
              <w:tabs>
                <w:tab w:val="clear" w:pos="4320"/>
                <w:tab w:val="clear" w:pos="8640"/>
              </w:tabs>
              <w:jc w:val="both"/>
            </w:pPr>
            <w:r w:rsidRPr="007B6533">
              <w:t>C.S.</w:t>
            </w:r>
            <w:r>
              <w:t xml:space="preserve">H.B. 2971 amends the Natural Resources Code to </w:t>
            </w:r>
            <w:r>
              <w:t xml:space="preserve">replace </w:t>
            </w:r>
            <w:r>
              <w:t xml:space="preserve">the requirement </w:t>
            </w:r>
            <w:r>
              <w:t xml:space="preserve">for </w:t>
            </w:r>
            <w:r>
              <w:t xml:space="preserve">the commissioner of the </w:t>
            </w:r>
            <w:r w:rsidRPr="00FB28C8">
              <w:t>General Land Office</w:t>
            </w:r>
            <w:r>
              <w:t xml:space="preserve"> (GLO) </w:t>
            </w:r>
            <w:r>
              <w:t xml:space="preserve">to </w:t>
            </w:r>
            <w:r w:rsidRPr="00FB28C8">
              <w:t>prepare a revision and compilation of the various volumes of the abstracts of patented, titled, and surveyed real property</w:t>
            </w:r>
            <w:r>
              <w:t xml:space="preserve"> </w:t>
            </w:r>
            <w:r w:rsidRPr="00FB28C8">
              <w:t>previ</w:t>
            </w:r>
            <w:r w:rsidRPr="00FB28C8">
              <w:t xml:space="preserve">ously made by the </w:t>
            </w:r>
            <w:r>
              <w:t xml:space="preserve">GLO </w:t>
            </w:r>
            <w:r>
              <w:t xml:space="preserve">with </w:t>
            </w:r>
            <w:r>
              <w:t xml:space="preserve">an authorization for the commissioner to do so. </w:t>
            </w:r>
            <w:r w:rsidRPr="003B162B">
              <w:t xml:space="preserve">The bill </w:t>
            </w:r>
            <w:r w:rsidRPr="002422C1">
              <w:t>replaces</w:t>
            </w:r>
            <w:r>
              <w:t xml:space="preserve"> </w:t>
            </w:r>
            <w:r>
              <w:t xml:space="preserve">the </w:t>
            </w:r>
            <w:r>
              <w:t xml:space="preserve">requirement </w:t>
            </w:r>
            <w:r>
              <w:t xml:space="preserve">for </w:t>
            </w:r>
            <w:r>
              <w:t xml:space="preserve">counties to be apportioned into </w:t>
            </w:r>
            <w:r w:rsidRPr="00FB28C8">
              <w:t>one of not more than eight</w:t>
            </w:r>
            <w:r>
              <w:t xml:space="preserve"> </w:t>
            </w:r>
            <w:r w:rsidRPr="00D4466B">
              <w:t xml:space="preserve">districts for the purpose of revising and compiling the abstracts </w:t>
            </w:r>
            <w:r>
              <w:t>of each of the dis</w:t>
            </w:r>
            <w:r>
              <w:t xml:space="preserve">tricts to then be compiled in a separate volume with </w:t>
            </w:r>
            <w:r>
              <w:t>an authorization for the counties to be apportioned into districts</w:t>
            </w:r>
            <w:r>
              <w:t>, without regard to the number of districts,</w:t>
            </w:r>
            <w:r>
              <w:t xml:space="preserve"> </w:t>
            </w:r>
            <w:r w:rsidRPr="00D4466B">
              <w:t xml:space="preserve">for </w:t>
            </w:r>
            <w:r>
              <w:t>that</w:t>
            </w:r>
            <w:r w:rsidRPr="00D4466B">
              <w:t xml:space="preserve"> </w:t>
            </w:r>
            <w:r w:rsidRPr="00D4466B">
              <w:t>purpose</w:t>
            </w:r>
            <w:r>
              <w:t>.</w:t>
            </w:r>
          </w:p>
          <w:p w:rsidR="00FB28C8" w:rsidRDefault="00363B29" w:rsidP="00925446">
            <w:pPr>
              <w:pStyle w:val="Header"/>
              <w:tabs>
                <w:tab w:val="clear" w:pos="4320"/>
                <w:tab w:val="clear" w:pos="8640"/>
              </w:tabs>
              <w:jc w:val="both"/>
            </w:pPr>
          </w:p>
          <w:p w:rsidR="001763B2" w:rsidRDefault="00363B29" w:rsidP="00925446">
            <w:pPr>
              <w:pStyle w:val="Header"/>
              <w:jc w:val="both"/>
            </w:pPr>
            <w:r w:rsidRPr="007B6533">
              <w:t>C.S.</w:t>
            </w:r>
            <w:r>
              <w:t>H.B. 2971 authorizes the GLO to use cash, gifts, grants, donations, o</w:t>
            </w:r>
            <w:r>
              <w:t>r in-kind contributions the GLO receives through the administration of the Save Texas History program to:</w:t>
            </w:r>
          </w:p>
          <w:p w:rsidR="001763B2" w:rsidRDefault="00363B29" w:rsidP="00925446">
            <w:pPr>
              <w:pStyle w:val="Header"/>
              <w:numPr>
                <w:ilvl w:val="0"/>
                <w:numId w:val="1"/>
              </w:numPr>
              <w:spacing w:before="120" w:after="120"/>
              <w:jc w:val="both"/>
            </w:pPr>
            <w:r>
              <w:t xml:space="preserve">preserve, conserve, and promote </w:t>
            </w:r>
            <w:r>
              <w:t>GLO</w:t>
            </w:r>
            <w:r>
              <w:t xml:space="preserve"> records; </w:t>
            </w:r>
          </w:p>
          <w:p w:rsidR="001763B2" w:rsidRDefault="00363B29" w:rsidP="00925446">
            <w:pPr>
              <w:pStyle w:val="Header"/>
              <w:numPr>
                <w:ilvl w:val="0"/>
                <w:numId w:val="1"/>
              </w:numPr>
              <w:spacing w:before="120" w:after="120"/>
              <w:jc w:val="both"/>
            </w:pPr>
            <w:r>
              <w:t xml:space="preserve">provide educational programming and resources on Texas history; and </w:t>
            </w:r>
          </w:p>
          <w:p w:rsidR="00FB28C8" w:rsidRDefault="00363B29" w:rsidP="00F43238">
            <w:pPr>
              <w:pStyle w:val="Header"/>
              <w:numPr>
                <w:ilvl w:val="0"/>
                <w:numId w:val="1"/>
              </w:numPr>
              <w:jc w:val="both"/>
            </w:pPr>
            <w:r>
              <w:t>acquire additional records to compl</w:t>
            </w:r>
            <w:r>
              <w:t xml:space="preserve">ement </w:t>
            </w:r>
            <w:r>
              <w:t>GLO</w:t>
            </w:r>
            <w:r>
              <w:t xml:space="preserve"> records.</w:t>
            </w:r>
          </w:p>
          <w:p w:rsidR="008423E4" w:rsidRPr="00835628" w:rsidRDefault="00363B29" w:rsidP="00925446">
            <w:pPr>
              <w:rPr>
                <w:b/>
              </w:rPr>
            </w:pPr>
          </w:p>
        </w:tc>
      </w:tr>
      <w:tr w:rsidR="00190DB4" w:rsidTr="00345119">
        <w:tc>
          <w:tcPr>
            <w:tcW w:w="9576" w:type="dxa"/>
          </w:tcPr>
          <w:p w:rsidR="008423E4" w:rsidRPr="00A8133F" w:rsidRDefault="00363B29" w:rsidP="00925446">
            <w:pPr>
              <w:rPr>
                <w:b/>
              </w:rPr>
            </w:pPr>
            <w:r w:rsidRPr="009C1E9A">
              <w:rPr>
                <w:b/>
                <w:u w:val="single"/>
              </w:rPr>
              <w:t>EFFECTIVE DATE</w:t>
            </w:r>
            <w:r>
              <w:rPr>
                <w:b/>
              </w:rPr>
              <w:t xml:space="preserve"> </w:t>
            </w:r>
          </w:p>
          <w:p w:rsidR="008423E4" w:rsidRDefault="00363B29" w:rsidP="00925446"/>
          <w:p w:rsidR="008423E4" w:rsidRDefault="00363B29" w:rsidP="00925446">
            <w:pPr>
              <w:pStyle w:val="Header"/>
              <w:tabs>
                <w:tab w:val="clear" w:pos="4320"/>
                <w:tab w:val="clear" w:pos="8640"/>
              </w:tabs>
              <w:jc w:val="both"/>
            </w:pPr>
            <w:r>
              <w:t>On passage, or, if the bill does not receive the necessary vote, September 1, 2019.</w:t>
            </w:r>
          </w:p>
          <w:p w:rsidR="00CE4563" w:rsidRPr="00233FDB" w:rsidRDefault="00363B29" w:rsidP="00925446">
            <w:pPr>
              <w:pStyle w:val="Header"/>
              <w:tabs>
                <w:tab w:val="clear" w:pos="4320"/>
                <w:tab w:val="clear" w:pos="8640"/>
              </w:tabs>
              <w:jc w:val="both"/>
              <w:rPr>
                <w:b/>
              </w:rPr>
            </w:pPr>
          </w:p>
        </w:tc>
      </w:tr>
      <w:tr w:rsidR="00190DB4" w:rsidTr="00345119">
        <w:tc>
          <w:tcPr>
            <w:tcW w:w="9576" w:type="dxa"/>
          </w:tcPr>
          <w:p w:rsidR="007B6533" w:rsidRDefault="00363B29" w:rsidP="00925446">
            <w:pPr>
              <w:jc w:val="both"/>
              <w:rPr>
                <w:b/>
                <w:u w:val="single"/>
              </w:rPr>
            </w:pPr>
            <w:r>
              <w:rPr>
                <w:b/>
                <w:u w:val="single"/>
              </w:rPr>
              <w:t>COMPARISON OF ORIGINAL AND SUBSTITUTE</w:t>
            </w:r>
          </w:p>
          <w:p w:rsidR="00925446" w:rsidRPr="003B15E7" w:rsidRDefault="00363B29" w:rsidP="00925446">
            <w:pPr>
              <w:jc w:val="both"/>
              <w:rPr>
                <w:b/>
                <w:u w:val="single"/>
              </w:rPr>
            </w:pPr>
          </w:p>
          <w:p w:rsidR="007B6533" w:rsidRDefault="00363B29" w:rsidP="00925446">
            <w:pPr>
              <w:jc w:val="both"/>
            </w:pPr>
            <w:r>
              <w:t xml:space="preserve">While C.S.H.B. 2971 may differ from the original in minor or nonsubstantive ways, the </w:t>
            </w:r>
            <w:r>
              <w:t>following summarizes the substantial differences between the introduced and committee substitute versions of the bill.</w:t>
            </w:r>
          </w:p>
          <w:p w:rsidR="007B6533" w:rsidRDefault="00363B29" w:rsidP="00925446">
            <w:pPr>
              <w:jc w:val="both"/>
            </w:pPr>
          </w:p>
          <w:p w:rsidR="007B6533" w:rsidRDefault="00363B29" w:rsidP="00925446">
            <w:pPr>
              <w:jc w:val="both"/>
            </w:pPr>
            <w:r>
              <w:t xml:space="preserve">The substitute does not include </w:t>
            </w:r>
            <w:r>
              <w:t xml:space="preserve">the </w:t>
            </w:r>
            <w:r w:rsidRPr="007B6533">
              <w:t>solicit</w:t>
            </w:r>
            <w:r>
              <w:t>ation of</w:t>
            </w:r>
            <w:r w:rsidRPr="007B6533">
              <w:t xml:space="preserve"> donations for the preservation, conservation, and promotion of GLO records</w:t>
            </w:r>
            <w:r>
              <w:t xml:space="preserve"> as a purp</w:t>
            </w:r>
            <w:r>
              <w:t>ose for which</w:t>
            </w:r>
            <w:r>
              <w:t xml:space="preserve"> </w:t>
            </w:r>
            <w:r w:rsidRPr="007B6533">
              <w:t xml:space="preserve">the GLO </w:t>
            </w:r>
            <w:r>
              <w:t>may</w:t>
            </w:r>
            <w:r w:rsidRPr="007B6533">
              <w:t xml:space="preserve"> </w:t>
            </w:r>
            <w:r w:rsidRPr="007B6533">
              <w:t>use cash, gifts, grants, donations, or in-kind contributions the GLO receives through the administration of the Save Texas History program</w:t>
            </w:r>
            <w:r>
              <w:t>.</w:t>
            </w:r>
          </w:p>
          <w:p w:rsidR="007B6533" w:rsidRPr="007B6533" w:rsidRDefault="00363B29" w:rsidP="00925446">
            <w:pPr>
              <w:jc w:val="both"/>
            </w:pPr>
          </w:p>
        </w:tc>
      </w:tr>
      <w:tr w:rsidR="00190DB4" w:rsidTr="00345119">
        <w:tc>
          <w:tcPr>
            <w:tcW w:w="9576" w:type="dxa"/>
          </w:tcPr>
          <w:p w:rsidR="00FE22B3" w:rsidRPr="009C1E9A" w:rsidRDefault="00363B29" w:rsidP="00925446">
            <w:pPr>
              <w:rPr>
                <w:b/>
                <w:u w:val="single"/>
              </w:rPr>
            </w:pPr>
          </w:p>
        </w:tc>
      </w:tr>
      <w:tr w:rsidR="00190DB4" w:rsidTr="00345119">
        <w:tc>
          <w:tcPr>
            <w:tcW w:w="9576" w:type="dxa"/>
          </w:tcPr>
          <w:p w:rsidR="00FE22B3" w:rsidRPr="00FE22B3" w:rsidRDefault="00363B29" w:rsidP="00925446">
            <w:pPr>
              <w:jc w:val="both"/>
            </w:pPr>
          </w:p>
        </w:tc>
      </w:tr>
    </w:tbl>
    <w:p w:rsidR="004108C3" w:rsidRPr="008423E4" w:rsidRDefault="00363B2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3B29">
      <w:r>
        <w:separator/>
      </w:r>
    </w:p>
  </w:endnote>
  <w:endnote w:type="continuationSeparator" w:id="0">
    <w:p w:rsidR="00000000" w:rsidRDefault="0036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3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90DB4" w:rsidTr="009C1E9A">
      <w:trPr>
        <w:cantSplit/>
      </w:trPr>
      <w:tc>
        <w:tcPr>
          <w:tcW w:w="0" w:type="pct"/>
        </w:tcPr>
        <w:p w:rsidR="00137D90" w:rsidRDefault="00363B29" w:rsidP="009C1E9A">
          <w:pPr>
            <w:pStyle w:val="Footer"/>
            <w:tabs>
              <w:tab w:val="clear" w:pos="8640"/>
              <w:tab w:val="right" w:pos="9360"/>
            </w:tabs>
          </w:pPr>
        </w:p>
      </w:tc>
      <w:tc>
        <w:tcPr>
          <w:tcW w:w="2395" w:type="pct"/>
        </w:tcPr>
        <w:p w:rsidR="00137D90" w:rsidRDefault="00363B29" w:rsidP="009C1E9A">
          <w:pPr>
            <w:pStyle w:val="Footer"/>
            <w:tabs>
              <w:tab w:val="clear" w:pos="8640"/>
              <w:tab w:val="right" w:pos="9360"/>
            </w:tabs>
          </w:pPr>
        </w:p>
        <w:p w:rsidR="001A4310" w:rsidRDefault="00363B29" w:rsidP="009C1E9A">
          <w:pPr>
            <w:pStyle w:val="Footer"/>
            <w:tabs>
              <w:tab w:val="clear" w:pos="8640"/>
              <w:tab w:val="right" w:pos="9360"/>
            </w:tabs>
          </w:pPr>
        </w:p>
        <w:p w:rsidR="00137D90" w:rsidRDefault="00363B29" w:rsidP="009C1E9A">
          <w:pPr>
            <w:pStyle w:val="Footer"/>
            <w:tabs>
              <w:tab w:val="clear" w:pos="8640"/>
              <w:tab w:val="right" w:pos="9360"/>
            </w:tabs>
          </w:pPr>
        </w:p>
      </w:tc>
      <w:tc>
        <w:tcPr>
          <w:tcW w:w="2453" w:type="pct"/>
        </w:tcPr>
        <w:p w:rsidR="00137D90" w:rsidRDefault="00363B29" w:rsidP="009C1E9A">
          <w:pPr>
            <w:pStyle w:val="Footer"/>
            <w:tabs>
              <w:tab w:val="clear" w:pos="8640"/>
              <w:tab w:val="right" w:pos="9360"/>
            </w:tabs>
            <w:jc w:val="right"/>
          </w:pPr>
        </w:p>
      </w:tc>
    </w:tr>
    <w:tr w:rsidR="00190DB4" w:rsidTr="009C1E9A">
      <w:trPr>
        <w:cantSplit/>
      </w:trPr>
      <w:tc>
        <w:tcPr>
          <w:tcW w:w="0" w:type="pct"/>
        </w:tcPr>
        <w:p w:rsidR="00EC379B" w:rsidRDefault="00363B29" w:rsidP="009C1E9A">
          <w:pPr>
            <w:pStyle w:val="Footer"/>
            <w:tabs>
              <w:tab w:val="clear" w:pos="8640"/>
              <w:tab w:val="right" w:pos="9360"/>
            </w:tabs>
          </w:pPr>
        </w:p>
      </w:tc>
      <w:tc>
        <w:tcPr>
          <w:tcW w:w="2395" w:type="pct"/>
        </w:tcPr>
        <w:p w:rsidR="00EC379B" w:rsidRPr="009C1E9A" w:rsidRDefault="00363B29" w:rsidP="009C1E9A">
          <w:pPr>
            <w:pStyle w:val="Footer"/>
            <w:tabs>
              <w:tab w:val="clear" w:pos="8640"/>
              <w:tab w:val="right" w:pos="9360"/>
            </w:tabs>
            <w:rPr>
              <w:rFonts w:ascii="Shruti" w:hAnsi="Shruti"/>
              <w:sz w:val="22"/>
            </w:rPr>
          </w:pPr>
          <w:r>
            <w:rPr>
              <w:rFonts w:ascii="Shruti" w:hAnsi="Shruti"/>
              <w:sz w:val="22"/>
            </w:rPr>
            <w:t>86R</w:t>
          </w:r>
          <w:r>
            <w:rPr>
              <w:rFonts w:ascii="Shruti" w:hAnsi="Shruti"/>
              <w:sz w:val="22"/>
            </w:rPr>
            <w:t xml:space="preserve"> 29055</w:t>
          </w:r>
        </w:p>
      </w:tc>
      <w:tc>
        <w:tcPr>
          <w:tcW w:w="2453" w:type="pct"/>
        </w:tcPr>
        <w:p w:rsidR="00EC379B" w:rsidRDefault="00363B29" w:rsidP="009C1E9A">
          <w:pPr>
            <w:pStyle w:val="Footer"/>
            <w:tabs>
              <w:tab w:val="clear" w:pos="8640"/>
              <w:tab w:val="right" w:pos="9360"/>
            </w:tabs>
            <w:jc w:val="right"/>
          </w:pPr>
          <w:r>
            <w:fldChar w:fldCharType="begin"/>
          </w:r>
          <w:r>
            <w:instrText xml:space="preserve"> DOCPROPERTY  OTID  \* MERGEFORMAT </w:instrText>
          </w:r>
          <w:r>
            <w:fldChar w:fldCharType="separate"/>
          </w:r>
          <w:r>
            <w:t>19.122.307</w:t>
          </w:r>
          <w:r>
            <w:fldChar w:fldCharType="end"/>
          </w:r>
        </w:p>
      </w:tc>
    </w:tr>
    <w:tr w:rsidR="00190DB4" w:rsidTr="009C1E9A">
      <w:trPr>
        <w:cantSplit/>
      </w:trPr>
      <w:tc>
        <w:tcPr>
          <w:tcW w:w="0" w:type="pct"/>
        </w:tcPr>
        <w:p w:rsidR="00EC379B" w:rsidRDefault="00363B29" w:rsidP="009C1E9A">
          <w:pPr>
            <w:pStyle w:val="Footer"/>
            <w:tabs>
              <w:tab w:val="clear" w:pos="4320"/>
              <w:tab w:val="clear" w:pos="8640"/>
              <w:tab w:val="left" w:pos="2865"/>
            </w:tabs>
          </w:pPr>
        </w:p>
      </w:tc>
      <w:tc>
        <w:tcPr>
          <w:tcW w:w="2395" w:type="pct"/>
        </w:tcPr>
        <w:p w:rsidR="00EC379B" w:rsidRPr="009C1E9A" w:rsidRDefault="00363B29" w:rsidP="009C1E9A">
          <w:pPr>
            <w:pStyle w:val="Footer"/>
            <w:tabs>
              <w:tab w:val="clear" w:pos="4320"/>
              <w:tab w:val="clear" w:pos="8640"/>
              <w:tab w:val="left" w:pos="2865"/>
            </w:tabs>
            <w:rPr>
              <w:rFonts w:ascii="Shruti" w:hAnsi="Shruti"/>
              <w:sz w:val="22"/>
            </w:rPr>
          </w:pPr>
          <w:r>
            <w:rPr>
              <w:rFonts w:ascii="Shruti" w:hAnsi="Shruti"/>
              <w:sz w:val="22"/>
            </w:rPr>
            <w:t>Substitute Document Number: 86R 28013</w:t>
          </w:r>
        </w:p>
      </w:tc>
      <w:tc>
        <w:tcPr>
          <w:tcW w:w="2453" w:type="pct"/>
        </w:tcPr>
        <w:p w:rsidR="00EC379B" w:rsidRDefault="00363B29" w:rsidP="006D504F">
          <w:pPr>
            <w:pStyle w:val="Footer"/>
            <w:rPr>
              <w:rStyle w:val="PageNumber"/>
            </w:rPr>
          </w:pPr>
        </w:p>
        <w:p w:rsidR="00EC379B" w:rsidRDefault="00363B29" w:rsidP="009C1E9A">
          <w:pPr>
            <w:pStyle w:val="Footer"/>
            <w:tabs>
              <w:tab w:val="clear" w:pos="8640"/>
              <w:tab w:val="right" w:pos="9360"/>
            </w:tabs>
            <w:jc w:val="right"/>
          </w:pPr>
        </w:p>
      </w:tc>
    </w:tr>
    <w:tr w:rsidR="00190DB4" w:rsidTr="009C1E9A">
      <w:trPr>
        <w:cantSplit/>
        <w:trHeight w:val="323"/>
      </w:trPr>
      <w:tc>
        <w:tcPr>
          <w:tcW w:w="0" w:type="pct"/>
          <w:gridSpan w:val="3"/>
        </w:tcPr>
        <w:p w:rsidR="00EC379B" w:rsidRDefault="00363B2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63B29" w:rsidP="009C1E9A">
          <w:pPr>
            <w:pStyle w:val="Footer"/>
            <w:tabs>
              <w:tab w:val="clear" w:pos="8640"/>
              <w:tab w:val="right" w:pos="9360"/>
            </w:tabs>
            <w:jc w:val="center"/>
          </w:pPr>
        </w:p>
      </w:tc>
    </w:tr>
  </w:tbl>
  <w:p w:rsidR="00EC379B" w:rsidRPr="00FF6F72" w:rsidRDefault="00363B2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3B29">
      <w:r>
        <w:separator/>
      </w:r>
    </w:p>
  </w:footnote>
  <w:footnote w:type="continuationSeparator" w:id="0">
    <w:p w:rsidR="00000000" w:rsidRDefault="0036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3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6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81EA9"/>
    <w:multiLevelType w:val="hybridMultilevel"/>
    <w:tmpl w:val="D4962A14"/>
    <w:lvl w:ilvl="0" w:tplc="C63EB690">
      <w:start w:val="1"/>
      <w:numFmt w:val="bullet"/>
      <w:lvlText w:val=""/>
      <w:lvlJc w:val="left"/>
      <w:pPr>
        <w:tabs>
          <w:tab w:val="num" w:pos="720"/>
        </w:tabs>
        <w:ind w:left="720" w:hanging="360"/>
      </w:pPr>
      <w:rPr>
        <w:rFonts w:ascii="Symbol" w:hAnsi="Symbol" w:hint="default"/>
      </w:rPr>
    </w:lvl>
    <w:lvl w:ilvl="1" w:tplc="51BAA1A8" w:tentative="1">
      <w:start w:val="1"/>
      <w:numFmt w:val="bullet"/>
      <w:lvlText w:val="o"/>
      <w:lvlJc w:val="left"/>
      <w:pPr>
        <w:ind w:left="1440" w:hanging="360"/>
      </w:pPr>
      <w:rPr>
        <w:rFonts w:ascii="Courier New" w:hAnsi="Courier New" w:cs="Courier New" w:hint="default"/>
      </w:rPr>
    </w:lvl>
    <w:lvl w:ilvl="2" w:tplc="19960A7C" w:tentative="1">
      <w:start w:val="1"/>
      <w:numFmt w:val="bullet"/>
      <w:lvlText w:val=""/>
      <w:lvlJc w:val="left"/>
      <w:pPr>
        <w:ind w:left="2160" w:hanging="360"/>
      </w:pPr>
      <w:rPr>
        <w:rFonts w:ascii="Wingdings" w:hAnsi="Wingdings" w:hint="default"/>
      </w:rPr>
    </w:lvl>
    <w:lvl w:ilvl="3" w:tplc="745203C4" w:tentative="1">
      <w:start w:val="1"/>
      <w:numFmt w:val="bullet"/>
      <w:lvlText w:val=""/>
      <w:lvlJc w:val="left"/>
      <w:pPr>
        <w:ind w:left="2880" w:hanging="360"/>
      </w:pPr>
      <w:rPr>
        <w:rFonts w:ascii="Symbol" w:hAnsi="Symbol" w:hint="default"/>
      </w:rPr>
    </w:lvl>
    <w:lvl w:ilvl="4" w:tplc="E540617C" w:tentative="1">
      <w:start w:val="1"/>
      <w:numFmt w:val="bullet"/>
      <w:lvlText w:val="o"/>
      <w:lvlJc w:val="left"/>
      <w:pPr>
        <w:ind w:left="3600" w:hanging="360"/>
      </w:pPr>
      <w:rPr>
        <w:rFonts w:ascii="Courier New" w:hAnsi="Courier New" w:cs="Courier New" w:hint="default"/>
      </w:rPr>
    </w:lvl>
    <w:lvl w:ilvl="5" w:tplc="5CC2EFA6" w:tentative="1">
      <w:start w:val="1"/>
      <w:numFmt w:val="bullet"/>
      <w:lvlText w:val=""/>
      <w:lvlJc w:val="left"/>
      <w:pPr>
        <w:ind w:left="4320" w:hanging="360"/>
      </w:pPr>
      <w:rPr>
        <w:rFonts w:ascii="Wingdings" w:hAnsi="Wingdings" w:hint="default"/>
      </w:rPr>
    </w:lvl>
    <w:lvl w:ilvl="6" w:tplc="5CD60B58" w:tentative="1">
      <w:start w:val="1"/>
      <w:numFmt w:val="bullet"/>
      <w:lvlText w:val=""/>
      <w:lvlJc w:val="left"/>
      <w:pPr>
        <w:ind w:left="5040" w:hanging="360"/>
      </w:pPr>
      <w:rPr>
        <w:rFonts w:ascii="Symbol" w:hAnsi="Symbol" w:hint="default"/>
      </w:rPr>
    </w:lvl>
    <w:lvl w:ilvl="7" w:tplc="90548F16" w:tentative="1">
      <w:start w:val="1"/>
      <w:numFmt w:val="bullet"/>
      <w:lvlText w:val="o"/>
      <w:lvlJc w:val="left"/>
      <w:pPr>
        <w:ind w:left="5760" w:hanging="360"/>
      </w:pPr>
      <w:rPr>
        <w:rFonts w:ascii="Courier New" w:hAnsi="Courier New" w:cs="Courier New" w:hint="default"/>
      </w:rPr>
    </w:lvl>
    <w:lvl w:ilvl="8" w:tplc="B482942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B4"/>
    <w:rsid w:val="00190DB4"/>
    <w:rsid w:val="0036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CF28E3-A2B0-44CB-B3F8-FCDD60D7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763B2"/>
    <w:rPr>
      <w:sz w:val="16"/>
      <w:szCs w:val="16"/>
    </w:rPr>
  </w:style>
  <w:style w:type="paragraph" w:styleId="CommentText">
    <w:name w:val="annotation text"/>
    <w:basedOn w:val="Normal"/>
    <w:link w:val="CommentTextChar"/>
    <w:semiHidden/>
    <w:unhideWhenUsed/>
    <w:rsid w:val="001763B2"/>
    <w:rPr>
      <w:sz w:val="20"/>
      <w:szCs w:val="20"/>
    </w:rPr>
  </w:style>
  <w:style w:type="character" w:customStyle="1" w:styleId="CommentTextChar">
    <w:name w:val="Comment Text Char"/>
    <w:basedOn w:val="DefaultParagraphFont"/>
    <w:link w:val="CommentText"/>
    <w:semiHidden/>
    <w:rsid w:val="001763B2"/>
  </w:style>
  <w:style w:type="paragraph" w:styleId="CommentSubject">
    <w:name w:val="annotation subject"/>
    <w:basedOn w:val="CommentText"/>
    <w:next w:val="CommentText"/>
    <w:link w:val="CommentSubjectChar"/>
    <w:semiHidden/>
    <w:unhideWhenUsed/>
    <w:rsid w:val="001763B2"/>
    <w:rPr>
      <w:b/>
      <w:bCs/>
    </w:rPr>
  </w:style>
  <w:style w:type="character" w:customStyle="1" w:styleId="CommentSubjectChar">
    <w:name w:val="Comment Subject Char"/>
    <w:basedOn w:val="CommentTextChar"/>
    <w:link w:val="CommentSubject"/>
    <w:semiHidden/>
    <w:rsid w:val="001763B2"/>
    <w:rPr>
      <w:b/>
      <w:bCs/>
    </w:rPr>
  </w:style>
  <w:style w:type="character" w:styleId="Hyperlink">
    <w:name w:val="Hyperlink"/>
    <w:basedOn w:val="DefaultParagraphFont"/>
    <w:unhideWhenUsed/>
    <w:rsid w:val="00871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2366</Characters>
  <Application>Microsoft Office Word</Application>
  <DocSecurity>4</DocSecurity>
  <Lines>65</Lines>
  <Paragraphs>22</Paragraphs>
  <ScaleCrop>false</ScaleCrop>
  <HeadingPairs>
    <vt:vector size="2" baseType="variant">
      <vt:variant>
        <vt:lpstr>Title</vt:lpstr>
      </vt:variant>
      <vt:variant>
        <vt:i4>1</vt:i4>
      </vt:variant>
    </vt:vector>
  </HeadingPairs>
  <TitlesOfParts>
    <vt:vector size="1" baseType="lpstr">
      <vt:lpstr>BA - HB02971 (Committee Report (Substituted))</vt:lpstr>
    </vt:vector>
  </TitlesOfParts>
  <Company>State of Texas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29055</dc:subject>
  <dc:creator>State of Texas</dc:creator>
  <dc:description>HB 2971 by Holland-(H)Land &amp; Resource Management (Substitute Document Number: 86R 28013)</dc:description>
  <cp:lastModifiedBy>Damian Duarte</cp:lastModifiedBy>
  <cp:revision>2</cp:revision>
  <cp:lastPrinted>2003-11-26T17:21:00Z</cp:lastPrinted>
  <dcterms:created xsi:type="dcterms:W3CDTF">2019-05-02T23:50:00Z</dcterms:created>
  <dcterms:modified xsi:type="dcterms:W3CDTF">2019-05-02T23:50:00Z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19.122.307</vt:lpwstr>
  </property>
</Properties>
</file>