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C4" w:rsidRDefault="00F433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7B7E16F5B24CE4BCFECDC55C257A15"/>
          </w:placeholder>
        </w:sdtPr>
        <w:sdtContent>
          <w:r w:rsidRPr="005C2A78">
            <w:rPr>
              <w:rFonts w:cs="Times New Roman"/>
              <w:b/>
              <w:szCs w:val="24"/>
              <w:u w:val="single"/>
            </w:rPr>
            <w:t>BILL ANALYSIS</w:t>
          </w:r>
        </w:sdtContent>
      </w:sdt>
    </w:p>
    <w:p w:rsidR="00F433C4" w:rsidRPr="00585C31" w:rsidRDefault="00F433C4" w:rsidP="000F1DF9">
      <w:pPr>
        <w:spacing w:after="0" w:line="240" w:lineRule="auto"/>
        <w:rPr>
          <w:rFonts w:cs="Times New Roman"/>
          <w:szCs w:val="24"/>
        </w:rPr>
      </w:pPr>
    </w:p>
    <w:p w:rsidR="00F433C4" w:rsidRPr="00585C31" w:rsidRDefault="00F433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3C4" w:rsidTr="000F1DF9">
        <w:tc>
          <w:tcPr>
            <w:tcW w:w="2718" w:type="dxa"/>
          </w:tcPr>
          <w:p w:rsidR="00F433C4" w:rsidRPr="005C2A78" w:rsidRDefault="00F433C4" w:rsidP="006D756B">
            <w:pPr>
              <w:rPr>
                <w:rFonts w:cs="Times New Roman"/>
                <w:szCs w:val="24"/>
              </w:rPr>
            </w:pPr>
            <w:sdt>
              <w:sdtPr>
                <w:rPr>
                  <w:rFonts w:cs="Times New Roman"/>
                  <w:szCs w:val="24"/>
                </w:rPr>
                <w:alias w:val="Agency Title"/>
                <w:tag w:val="AgencyTitleContentControl"/>
                <w:id w:val="1920747753"/>
                <w:lock w:val="sdtContentLocked"/>
                <w:placeholder>
                  <w:docPart w:val="0177709EB6C044178D70F22C0657BFC0"/>
                </w:placeholder>
              </w:sdtPr>
              <w:sdtEndPr>
                <w:rPr>
                  <w:rFonts w:cstheme="minorBidi"/>
                  <w:szCs w:val="22"/>
                </w:rPr>
              </w:sdtEndPr>
              <w:sdtContent>
                <w:r>
                  <w:rPr>
                    <w:rFonts w:cs="Times New Roman"/>
                    <w:szCs w:val="24"/>
                  </w:rPr>
                  <w:t>Senate Research Center</w:t>
                </w:r>
              </w:sdtContent>
            </w:sdt>
          </w:p>
        </w:tc>
        <w:tc>
          <w:tcPr>
            <w:tcW w:w="6858" w:type="dxa"/>
          </w:tcPr>
          <w:p w:rsidR="00F433C4" w:rsidRPr="00FF6471" w:rsidRDefault="00F433C4" w:rsidP="000F1DF9">
            <w:pPr>
              <w:jc w:val="right"/>
              <w:rPr>
                <w:rFonts w:cs="Times New Roman"/>
                <w:szCs w:val="24"/>
              </w:rPr>
            </w:pPr>
            <w:sdt>
              <w:sdtPr>
                <w:rPr>
                  <w:rFonts w:cs="Times New Roman"/>
                  <w:szCs w:val="24"/>
                </w:rPr>
                <w:alias w:val="Bill Number"/>
                <w:tag w:val="BillNumberOne"/>
                <w:id w:val="-410784069"/>
                <w:lock w:val="sdtContentLocked"/>
                <w:placeholder>
                  <w:docPart w:val="0960B263C2444248967501CCE2914D2F"/>
                </w:placeholder>
              </w:sdtPr>
              <w:sdtContent>
                <w:r>
                  <w:rPr>
                    <w:rFonts w:cs="Times New Roman"/>
                    <w:szCs w:val="24"/>
                  </w:rPr>
                  <w:t>H.B. 2978</w:t>
                </w:r>
              </w:sdtContent>
            </w:sdt>
          </w:p>
        </w:tc>
      </w:tr>
      <w:tr w:rsidR="00F433C4" w:rsidTr="000F1DF9">
        <w:sdt>
          <w:sdtPr>
            <w:rPr>
              <w:rFonts w:cs="Times New Roman"/>
              <w:szCs w:val="24"/>
            </w:rPr>
            <w:alias w:val="TLCNumber"/>
            <w:tag w:val="TLCNumber"/>
            <w:id w:val="-542600604"/>
            <w:lock w:val="sdtLocked"/>
            <w:placeholder>
              <w:docPart w:val="F07EDE3B8645456DA09F509F750BD9A4"/>
            </w:placeholder>
          </w:sdtPr>
          <w:sdtContent>
            <w:tc>
              <w:tcPr>
                <w:tcW w:w="2718" w:type="dxa"/>
              </w:tcPr>
              <w:p w:rsidR="00F433C4" w:rsidRPr="000F1DF9" w:rsidRDefault="00F433C4" w:rsidP="00C65088">
                <w:pPr>
                  <w:rPr>
                    <w:rFonts w:cs="Times New Roman"/>
                    <w:szCs w:val="24"/>
                  </w:rPr>
                </w:pPr>
                <w:r>
                  <w:rPr>
                    <w:rFonts w:cs="Times New Roman"/>
                    <w:szCs w:val="24"/>
                  </w:rPr>
                  <w:t>86R3233 MTB-D</w:t>
                </w:r>
              </w:p>
            </w:tc>
          </w:sdtContent>
        </w:sdt>
        <w:tc>
          <w:tcPr>
            <w:tcW w:w="6858" w:type="dxa"/>
          </w:tcPr>
          <w:p w:rsidR="00F433C4" w:rsidRPr="005C2A78" w:rsidRDefault="00F433C4" w:rsidP="006D756B">
            <w:pPr>
              <w:jc w:val="right"/>
              <w:rPr>
                <w:rFonts w:cs="Times New Roman"/>
                <w:szCs w:val="24"/>
              </w:rPr>
            </w:pPr>
            <w:sdt>
              <w:sdtPr>
                <w:rPr>
                  <w:rFonts w:cs="Times New Roman"/>
                  <w:szCs w:val="24"/>
                </w:rPr>
                <w:alias w:val="Author Label"/>
                <w:tag w:val="By"/>
                <w:id w:val="72399597"/>
                <w:lock w:val="sdtLocked"/>
                <w:placeholder>
                  <w:docPart w:val="EC5A1974FA9F4C9A9C7CEE47189405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DEEDD647A7441D9E0D4C507228C5D6"/>
                </w:placeholder>
              </w:sdtPr>
              <w:sdtContent>
                <w:r>
                  <w:rPr>
                    <w:rFonts w:cs="Times New Roman"/>
                    <w:szCs w:val="24"/>
                  </w:rPr>
                  <w:t>Howard</w:t>
                </w:r>
              </w:sdtContent>
            </w:sdt>
            <w:sdt>
              <w:sdtPr>
                <w:rPr>
                  <w:rFonts w:cs="Times New Roman"/>
                  <w:szCs w:val="24"/>
                </w:rPr>
                <w:alias w:val="Sponsor"/>
                <w:tag w:val="Sponsor"/>
                <w:id w:val="-2039656131"/>
                <w:lock w:val="sdtContentLocked"/>
                <w:placeholder>
                  <w:docPart w:val="A2C4D588CD654AB0AC2B9F2C2645CA94"/>
                </w:placeholder>
              </w:sdtPr>
              <w:sdtContent>
                <w:r>
                  <w:rPr>
                    <w:rFonts w:cs="Times New Roman"/>
                    <w:szCs w:val="24"/>
                  </w:rPr>
                  <w:t xml:space="preserve"> (Watson)</w:t>
                </w:r>
              </w:sdtContent>
            </w:sdt>
          </w:p>
        </w:tc>
      </w:tr>
      <w:tr w:rsidR="00F433C4" w:rsidTr="000F1DF9">
        <w:tc>
          <w:tcPr>
            <w:tcW w:w="2718" w:type="dxa"/>
          </w:tcPr>
          <w:p w:rsidR="00F433C4" w:rsidRPr="00BC7495" w:rsidRDefault="00F433C4" w:rsidP="000F1DF9">
            <w:pPr>
              <w:rPr>
                <w:rFonts w:cs="Times New Roman"/>
                <w:szCs w:val="24"/>
              </w:rPr>
            </w:pPr>
          </w:p>
        </w:tc>
        <w:sdt>
          <w:sdtPr>
            <w:rPr>
              <w:rFonts w:cs="Times New Roman"/>
              <w:szCs w:val="24"/>
            </w:rPr>
            <w:alias w:val="Committee"/>
            <w:tag w:val="Committee"/>
            <w:id w:val="1914272295"/>
            <w:lock w:val="sdtContentLocked"/>
            <w:placeholder>
              <w:docPart w:val="4AE21F504390442184B5E3A1F3EC68A8"/>
            </w:placeholder>
          </w:sdtPr>
          <w:sdtContent>
            <w:tc>
              <w:tcPr>
                <w:tcW w:w="6858" w:type="dxa"/>
              </w:tcPr>
              <w:p w:rsidR="00F433C4" w:rsidRPr="00FF6471" w:rsidRDefault="00F433C4" w:rsidP="000F1DF9">
                <w:pPr>
                  <w:jc w:val="right"/>
                  <w:rPr>
                    <w:rFonts w:cs="Times New Roman"/>
                    <w:szCs w:val="24"/>
                  </w:rPr>
                </w:pPr>
                <w:r>
                  <w:rPr>
                    <w:rFonts w:cs="Times New Roman"/>
                    <w:szCs w:val="24"/>
                  </w:rPr>
                  <w:t>Business &amp; Commerce</w:t>
                </w:r>
              </w:p>
            </w:tc>
          </w:sdtContent>
        </w:sdt>
      </w:tr>
      <w:tr w:rsidR="00F433C4" w:rsidTr="000F1DF9">
        <w:tc>
          <w:tcPr>
            <w:tcW w:w="2718" w:type="dxa"/>
          </w:tcPr>
          <w:p w:rsidR="00F433C4" w:rsidRPr="00BC7495" w:rsidRDefault="00F433C4" w:rsidP="000F1DF9">
            <w:pPr>
              <w:rPr>
                <w:rFonts w:cs="Times New Roman"/>
                <w:szCs w:val="24"/>
              </w:rPr>
            </w:pPr>
          </w:p>
        </w:tc>
        <w:sdt>
          <w:sdtPr>
            <w:rPr>
              <w:rFonts w:cs="Times New Roman"/>
              <w:szCs w:val="24"/>
            </w:rPr>
            <w:alias w:val="Date"/>
            <w:tag w:val="DateContentControl"/>
            <w:id w:val="1178081906"/>
            <w:lock w:val="sdtLocked"/>
            <w:placeholder>
              <w:docPart w:val="2D3043D518AE48978A0C8336E92B9159"/>
            </w:placeholder>
            <w:date w:fullDate="2019-05-15T00:00:00Z">
              <w:dateFormat w:val="M/d/yyyy"/>
              <w:lid w:val="en-US"/>
              <w:storeMappedDataAs w:val="dateTime"/>
              <w:calendar w:val="gregorian"/>
            </w:date>
          </w:sdtPr>
          <w:sdtContent>
            <w:tc>
              <w:tcPr>
                <w:tcW w:w="6858" w:type="dxa"/>
              </w:tcPr>
              <w:p w:rsidR="00F433C4" w:rsidRPr="00FF6471" w:rsidRDefault="00F433C4" w:rsidP="000F1DF9">
                <w:pPr>
                  <w:jc w:val="right"/>
                  <w:rPr>
                    <w:rFonts w:cs="Times New Roman"/>
                    <w:szCs w:val="24"/>
                  </w:rPr>
                </w:pPr>
                <w:r>
                  <w:rPr>
                    <w:rFonts w:cs="Times New Roman"/>
                    <w:szCs w:val="24"/>
                  </w:rPr>
                  <w:t>5/15/2019</w:t>
                </w:r>
              </w:p>
            </w:tc>
          </w:sdtContent>
        </w:sdt>
      </w:tr>
      <w:tr w:rsidR="00F433C4" w:rsidTr="000F1DF9">
        <w:tc>
          <w:tcPr>
            <w:tcW w:w="2718" w:type="dxa"/>
          </w:tcPr>
          <w:p w:rsidR="00F433C4" w:rsidRPr="00BC7495" w:rsidRDefault="00F433C4" w:rsidP="000F1DF9">
            <w:pPr>
              <w:rPr>
                <w:rFonts w:cs="Times New Roman"/>
                <w:szCs w:val="24"/>
              </w:rPr>
            </w:pPr>
          </w:p>
        </w:tc>
        <w:sdt>
          <w:sdtPr>
            <w:rPr>
              <w:rFonts w:cs="Times New Roman"/>
              <w:szCs w:val="24"/>
            </w:rPr>
            <w:alias w:val="BA Version"/>
            <w:tag w:val="BAVersion"/>
            <w:id w:val="-1685590809"/>
            <w:lock w:val="sdtContentLocked"/>
            <w:placeholder>
              <w:docPart w:val="0E33CE4B3A9240D9A9F591F66D5B4D02"/>
            </w:placeholder>
          </w:sdtPr>
          <w:sdtContent>
            <w:tc>
              <w:tcPr>
                <w:tcW w:w="6858" w:type="dxa"/>
              </w:tcPr>
              <w:p w:rsidR="00F433C4" w:rsidRPr="00FF6471" w:rsidRDefault="00F433C4" w:rsidP="000F1DF9">
                <w:pPr>
                  <w:jc w:val="right"/>
                  <w:rPr>
                    <w:rFonts w:cs="Times New Roman"/>
                    <w:szCs w:val="24"/>
                  </w:rPr>
                </w:pPr>
                <w:r>
                  <w:rPr>
                    <w:rFonts w:cs="Times New Roman"/>
                    <w:szCs w:val="24"/>
                  </w:rPr>
                  <w:t>Engrossed</w:t>
                </w:r>
              </w:p>
            </w:tc>
          </w:sdtContent>
        </w:sdt>
      </w:tr>
    </w:tbl>
    <w:p w:rsidR="00F433C4" w:rsidRPr="00FF6471" w:rsidRDefault="00F433C4" w:rsidP="000F1DF9">
      <w:pPr>
        <w:spacing w:after="0" w:line="240" w:lineRule="auto"/>
        <w:rPr>
          <w:rFonts w:cs="Times New Roman"/>
          <w:szCs w:val="24"/>
        </w:rPr>
      </w:pPr>
    </w:p>
    <w:p w:rsidR="00F433C4" w:rsidRPr="00FF6471" w:rsidRDefault="00F433C4" w:rsidP="000F1DF9">
      <w:pPr>
        <w:spacing w:after="0" w:line="240" w:lineRule="auto"/>
        <w:rPr>
          <w:rFonts w:cs="Times New Roman"/>
          <w:szCs w:val="24"/>
        </w:rPr>
      </w:pPr>
    </w:p>
    <w:p w:rsidR="00F433C4" w:rsidRPr="00FF6471" w:rsidRDefault="00F433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96ECBE1EA343C087DD80A1BEBEB829"/>
        </w:placeholder>
      </w:sdtPr>
      <w:sdtContent>
        <w:p w:rsidR="00F433C4" w:rsidRDefault="00F433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F05A26B0FDD404B807460BAFEEC77ED"/>
        </w:placeholder>
      </w:sdtPr>
      <w:sdtContent>
        <w:p w:rsidR="00F433C4" w:rsidRDefault="00F433C4" w:rsidP="000E5F39">
          <w:pPr>
            <w:pStyle w:val="NormalWeb"/>
            <w:spacing w:before="0" w:beforeAutospacing="0" w:after="0" w:afterAutospacing="0"/>
            <w:jc w:val="both"/>
            <w:divId w:val="744034690"/>
            <w:rPr>
              <w:rFonts w:eastAsia="Times New Roman"/>
              <w:bCs/>
            </w:rPr>
          </w:pPr>
        </w:p>
        <w:p w:rsidR="00F433C4" w:rsidRPr="000E5F39" w:rsidRDefault="00F433C4" w:rsidP="000E5F39">
          <w:pPr>
            <w:pStyle w:val="NormalWeb"/>
            <w:spacing w:before="0" w:beforeAutospacing="0" w:after="0" w:afterAutospacing="0"/>
            <w:jc w:val="both"/>
            <w:divId w:val="744034690"/>
          </w:pPr>
          <w:r>
            <w:t>H.B. 2978 amends current law r</w:t>
          </w:r>
          <w:r w:rsidRPr="000E5F39">
            <w:t>elating to an agreement between the Texas State Library and Archives Commission and the City of Austin regarding an easement across commission property.</w:t>
          </w:r>
        </w:p>
      </w:sdtContent>
    </w:sdt>
    <w:bookmarkStart w:id="0" w:name="EnrolledProposed" w:displacedByCustomXml="prev"/>
    <w:bookmarkEnd w:id="0" w:displacedByCustomXml="prev"/>
    <w:p w:rsidR="00F433C4" w:rsidRPr="000E5F39" w:rsidRDefault="00F433C4" w:rsidP="000F1DF9">
      <w:pPr>
        <w:spacing w:after="0" w:line="240" w:lineRule="auto"/>
        <w:jc w:val="both"/>
        <w:rPr>
          <w:rFonts w:eastAsia="Times New Roman" w:cs="Times New Roman"/>
          <w:szCs w:val="24"/>
        </w:rPr>
      </w:pPr>
    </w:p>
    <w:p w:rsidR="00F433C4" w:rsidRPr="005C2A78" w:rsidRDefault="00F433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01CE3B6C77476A8096ED0E67100DF4"/>
          </w:placeholder>
        </w:sdtPr>
        <w:sdtContent>
          <w:r>
            <w:rPr>
              <w:rFonts w:eastAsia="Times New Roman" w:cs="Times New Roman"/>
              <w:b/>
              <w:szCs w:val="24"/>
              <w:u w:val="single"/>
            </w:rPr>
            <w:t>RULEMAKING AUTHORITY</w:t>
          </w:r>
        </w:sdtContent>
      </w:sdt>
    </w:p>
    <w:p w:rsidR="00F433C4" w:rsidRPr="006529C4" w:rsidRDefault="00F433C4" w:rsidP="00774EC7">
      <w:pPr>
        <w:spacing w:after="0" w:line="240" w:lineRule="auto"/>
        <w:jc w:val="both"/>
        <w:rPr>
          <w:rFonts w:cs="Times New Roman"/>
          <w:szCs w:val="24"/>
        </w:rPr>
      </w:pPr>
    </w:p>
    <w:p w:rsidR="00F433C4" w:rsidRPr="006529C4" w:rsidRDefault="00F433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33C4" w:rsidRPr="006529C4" w:rsidRDefault="00F433C4" w:rsidP="00774EC7">
      <w:pPr>
        <w:spacing w:after="0" w:line="240" w:lineRule="auto"/>
        <w:jc w:val="both"/>
        <w:rPr>
          <w:rFonts w:cs="Times New Roman"/>
          <w:szCs w:val="24"/>
        </w:rPr>
      </w:pPr>
    </w:p>
    <w:p w:rsidR="00F433C4" w:rsidRPr="005C2A78" w:rsidRDefault="00F433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D29E71B6AF43E29417A36A26D105B0"/>
          </w:placeholder>
        </w:sdtPr>
        <w:sdtContent>
          <w:r>
            <w:rPr>
              <w:rFonts w:eastAsia="Times New Roman" w:cs="Times New Roman"/>
              <w:b/>
              <w:szCs w:val="24"/>
              <w:u w:val="single"/>
            </w:rPr>
            <w:t>SECTION BY SECTION ANALYSIS</w:t>
          </w:r>
        </w:sdtContent>
      </w:sdt>
    </w:p>
    <w:p w:rsidR="00F433C4" w:rsidRPr="005C2A78" w:rsidRDefault="00F433C4" w:rsidP="000F1DF9">
      <w:pPr>
        <w:spacing w:after="0" w:line="240" w:lineRule="auto"/>
        <w:jc w:val="both"/>
        <w:rPr>
          <w:rFonts w:eastAsia="Times New Roman" w:cs="Times New Roman"/>
          <w:szCs w:val="24"/>
        </w:rPr>
      </w:pPr>
    </w:p>
    <w:p w:rsidR="00F433C4" w:rsidRDefault="00F433C4" w:rsidP="00F433C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441, Government Code, by adding Section 441.0165, as follows:</w:t>
      </w:r>
    </w:p>
    <w:p w:rsidR="00F433C4" w:rsidRDefault="00F433C4" w:rsidP="00F433C4">
      <w:pPr>
        <w:spacing w:after="0" w:line="240" w:lineRule="auto"/>
        <w:jc w:val="both"/>
      </w:pPr>
    </w:p>
    <w:p w:rsidR="00F433C4" w:rsidRDefault="00F433C4" w:rsidP="00F433C4">
      <w:pPr>
        <w:spacing w:after="0" w:line="240" w:lineRule="auto"/>
        <w:ind w:left="720"/>
        <w:jc w:val="both"/>
      </w:pPr>
      <w:r>
        <w:t xml:space="preserve">Sec. 441.0165. EASEMENT OVER COMMISSION PROPERTY. (a) Requires the Texas State Library and Archives Commission (TSLAC) and the City of Austin (city) to enter into an agreement under which the city is authorized to use any amount credited in favor of the city under Section 2166.052(c) (relating to authorizing the Texas Facilities Commission (TFC) to enter into a contract with the city to govern certain actions regarding real property and interests in real property) to acquire, for a reasonable value, an easement across TSLAC property. </w:t>
      </w:r>
    </w:p>
    <w:p w:rsidR="00F433C4" w:rsidRDefault="00F433C4" w:rsidP="00F433C4">
      <w:pPr>
        <w:spacing w:after="0" w:line="240" w:lineRule="auto"/>
        <w:ind w:left="720"/>
        <w:jc w:val="both"/>
      </w:pPr>
    </w:p>
    <w:p w:rsidR="00F433C4" w:rsidRDefault="00F433C4" w:rsidP="00F433C4">
      <w:pPr>
        <w:spacing w:after="0" w:line="240" w:lineRule="auto"/>
        <w:ind w:left="1440"/>
        <w:jc w:val="both"/>
      </w:pPr>
      <w:r>
        <w:t xml:space="preserve">(b) Provides that the use of any amount credited in favor of the city under Subsection (a) is subject to approval by TFC. </w:t>
      </w:r>
    </w:p>
    <w:p w:rsidR="00F433C4" w:rsidRDefault="00F433C4" w:rsidP="00F433C4">
      <w:pPr>
        <w:spacing w:after="0" w:line="240" w:lineRule="auto"/>
        <w:ind w:left="1440"/>
        <w:jc w:val="both"/>
      </w:pPr>
    </w:p>
    <w:p w:rsidR="00F433C4" w:rsidRPr="005C2A78" w:rsidRDefault="00F433C4" w:rsidP="00F433C4">
      <w:pPr>
        <w:spacing w:after="0" w:line="240" w:lineRule="auto"/>
        <w:ind w:left="1440"/>
        <w:jc w:val="both"/>
        <w:rPr>
          <w:rFonts w:eastAsia="Times New Roman" w:cs="Times New Roman"/>
          <w:szCs w:val="24"/>
        </w:rPr>
      </w:pPr>
      <w:r>
        <w:t>(c) Provides that Section 272.001 (Notice of Sale or Exchange of Land by Political Subdivision; Exceptions), Local Government Code, does not apply to a transaction governed by this section.</w:t>
      </w:r>
    </w:p>
    <w:p w:rsidR="00F433C4" w:rsidRPr="005C2A78" w:rsidRDefault="00F433C4" w:rsidP="00F433C4">
      <w:pPr>
        <w:spacing w:after="0" w:line="240" w:lineRule="auto"/>
        <w:jc w:val="both"/>
        <w:rPr>
          <w:rFonts w:eastAsia="Times New Roman" w:cs="Times New Roman"/>
          <w:szCs w:val="24"/>
        </w:rPr>
      </w:pPr>
    </w:p>
    <w:p w:rsidR="00F433C4" w:rsidRPr="00C8671F" w:rsidRDefault="00F433C4" w:rsidP="00F433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F433C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D1" w:rsidRDefault="009C6BD1" w:rsidP="000F1DF9">
      <w:pPr>
        <w:spacing w:after="0" w:line="240" w:lineRule="auto"/>
      </w:pPr>
      <w:r>
        <w:separator/>
      </w:r>
    </w:p>
  </w:endnote>
  <w:endnote w:type="continuationSeparator" w:id="0">
    <w:p w:rsidR="009C6BD1" w:rsidRDefault="009C6B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6B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3C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3C4">
                <w:rPr>
                  <w:sz w:val="20"/>
                  <w:szCs w:val="20"/>
                </w:rPr>
                <w:t>H.B. 2978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3C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6B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3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3C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D1" w:rsidRDefault="009C6BD1" w:rsidP="000F1DF9">
      <w:pPr>
        <w:spacing w:after="0" w:line="240" w:lineRule="auto"/>
      </w:pPr>
      <w:r>
        <w:separator/>
      </w:r>
    </w:p>
  </w:footnote>
  <w:footnote w:type="continuationSeparator" w:id="0">
    <w:p w:rsidR="009C6BD1" w:rsidRDefault="009C6B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6BD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3C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7E3AF-0774-43CC-8B25-82D5AEDB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433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5BB2" w:rsidP="00E95B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7B7E16F5B24CE4BCFECDC55C257A15"/>
        <w:category>
          <w:name w:val="General"/>
          <w:gallery w:val="placeholder"/>
        </w:category>
        <w:types>
          <w:type w:val="bbPlcHdr"/>
        </w:types>
        <w:behaviors>
          <w:behavior w:val="content"/>
        </w:behaviors>
        <w:guid w:val="{0501E9F7-E552-466C-8E66-E1AEDD2A1939}"/>
      </w:docPartPr>
      <w:docPartBody>
        <w:p w:rsidR="00000000" w:rsidRDefault="005F40EE"/>
      </w:docPartBody>
    </w:docPart>
    <w:docPart>
      <w:docPartPr>
        <w:name w:val="0177709EB6C044178D70F22C0657BFC0"/>
        <w:category>
          <w:name w:val="General"/>
          <w:gallery w:val="placeholder"/>
        </w:category>
        <w:types>
          <w:type w:val="bbPlcHdr"/>
        </w:types>
        <w:behaviors>
          <w:behavior w:val="content"/>
        </w:behaviors>
        <w:guid w:val="{516E3273-A327-46ED-AC99-B77B2DC49CE4}"/>
      </w:docPartPr>
      <w:docPartBody>
        <w:p w:rsidR="00000000" w:rsidRDefault="005F40EE"/>
      </w:docPartBody>
    </w:docPart>
    <w:docPart>
      <w:docPartPr>
        <w:name w:val="0960B263C2444248967501CCE2914D2F"/>
        <w:category>
          <w:name w:val="General"/>
          <w:gallery w:val="placeholder"/>
        </w:category>
        <w:types>
          <w:type w:val="bbPlcHdr"/>
        </w:types>
        <w:behaviors>
          <w:behavior w:val="content"/>
        </w:behaviors>
        <w:guid w:val="{22364779-B74A-4C38-BDEB-82D90357B889}"/>
      </w:docPartPr>
      <w:docPartBody>
        <w:p w:rsidR="00000000" w:rsidRDefault="005F40EE"/>
      </w:docPartBody>
    </w:docPart>
    <w:docPart>
      <w:docPartPr>
        <w:name w:val="F07EDE3B8645456DA09F509F750BD9A4"/>
        <w:category>
          <w:name w:val="General"/>
          <w:gallery w:val="placeholder"/>
        </w:category>
        <w:types>
          <w:type w:val="bbPlcHdr"/>
        </w:types>
        <w:behaviors>
          <w:behavior w:val="content"/>
        </w:behaviors>
        <w:guid w:val="{3CED7248-3F69-440C-B82B-94DE4BBA28B8}"/>
      </w:docPartPr>
      <w:docPartBody>
        <w:p w:rsidR="00000000" w:rsidRDefault="005F40EE"/>
      </w:docPartBody>
    </w:docPart>
    <w:docPart>
      <w:docPartPr>
        <w:name w:val="EC5A1974FA9F4C9A9C7CEE471894055F"/>
        <w:category>
          <w:name w:val="General"/>
          <w:gallery w:val="placeholder"/>
        </w:category>
        <w:types>
          <w:type w:val="bbPlcHdr"/>
        </w:types>
        <w:behaviors>
          <w:behavior w:val="content"/>
        </w:behaviors>
        <w:guid w:val="{F53F28A3-6C3B-420C-80A5-A83389E5D92A}"/>
      </w:docPartPr>
      <w:docPartBody>
        <w:p w:rsidR="00000000" w:rsidRDefault="005F40EE"/>
      </w:docPartBody>
    </w:docPart>
    <w:docPart>
      <w:docPartPr>
        <w:name w:val="9FDEEDD647A7441D9E0D4C507228C5D6"/>
        <w:category>
          <w:name w:val="General"/>
          <w:gallery w:val="placeholder"/>
        </w:category>
        <w:types>
          <w:type w:val="bbPlcHdr"/>
        </w:types>
        <w:behaviors>
          <w:behavior w:val="content"/>
        </w:behaviors>
        <w:guid w:val="{2F092264-8C57-454D-9DD4-46E00F612AC4}"/>
      </w:docPartPr>
      <w:docPartBody>
        <w:p w:rsidR="00000000" w:rsidRDefault="005F40EE"/>
      </w:docPartBody>
    </w:docPart>
    <w:docPart>
      <w:docPartPr>
        <w:name w:val="A2C4D588CD654AB0AC2B9F2C2645CA94"/>
        <w:category>
          <w:name w:val="General"/>
          <w:gallery w:val="placeholder"/>
        </w:category>
        <w:types>
          <w:type w:val="bbPlcHdr"/>
        </w:types>
        <w:behaviors>
          <w:behavior w:val="content"/>
        </w:behaviors>
        <w:guid w:val="{68175683-C154-4A37-B378-C4C01CC777D6}"/>
      </w:docPartPr>
      <w:docPartBody>
        <w:p w:rsidR="00000000" w:rsidRDefault="005F40EE"/>
      </w:docPartBody>
    </w:docPart>
    <w:docPart>
      <w:docPartPr>
        <w:name w:val="4AE21F504390442184B5E3A1F3EC68A8"/>
        <w:category>
          <w:name w:val="General"/>
          <w:gallery w:val="placeholder"/>
        </w:category>
        <w:types>
          <w:type w:val="bbPlcHdr"/>
        </w:types>
        <w:behaviors>
          <w:behavior w:val="content"/>
        </w:behaviors>
        <w:guid w:val="{F6B13816-E664-4108-BD44-345F1593800D}"/>
      </w:docPartPr>
      <w:docPartBody>
        <w:p w:rsidR="00000000" w:rsidRDefault="005F40EE"/>
      </w:docPartBody>
    </w:docPart>
    <w:docPart>
      <w:docPartPr>
        <w:name w:val="2D3043D518AE48978A0C8336E92B9159"/>
        <w:category>
          <w:name w:val="General"/>
          <w:gallery w:val="placeholder"/>
        </w:category>
        <w:types>
          <w:type w:val="bbPlcHdr"/>
        </w:types>
        <w:behaviors>
          <w:behavior w:val="content"/>
        </w:behaviors>
        <w:guid w:val="{2FBA58B7-3CB5-40DA-B8B8-40DE7DB3904B}"/>
      </w:docPartPr>
      <w:docPartBody>
        <w:p w:rsidR="00000000" w:rsidRDefault="00E95BB2" w:rsidP="00E95BB2">
          <w:pPr>
            <w:pStyle w:val="2D3043D518AE48978A0C8336E92B9159"/>
          </w:pPr>
          <w:r w:rsidRPr="00A30DD1">
            <w:rPr>
              <w:rStyle w:val="PlaceholderText"/>
            </w:rPr>
            <w:t>Click here to enter a date.</w:t>
          </w:r>
        </w:p>
      </w:docPartBody>
    </w:docPart>
    <w:docPart>
      <w:docPartPr>
        <w:name w:val="0E33CE4B3A9240D9A9F591F66D5B4D02"/>
        <w:category>
          <w:name w:val="General"/>
          <w:gallery w:val="placeholder"/>
        </w:category>
        <w:types>
          <w:type w:val="bbPlcHdr"/>
        </w:types>
        <w:behaviors>
          <w:behavior w:val="content"/>
        </w:behaviors>
        <w:guid w:val="{AB917B12-DCF0-492F-86C2-2E025AFD8492}"/>
      </w:docPartPr>
      <w:docPartBody>
        <w:p w:rsidR="00000000" w:rsidRDefault="005F40EE"/>
      </w:docPartBody>
    </w:docPart>
    <w:docPart>
      <w:docPartPr>
        <w:name w:val="0E96ECBE1EA343C087DD80A1BEBEB829"/>
        <w:category>
          <w:name w:val="General"/>
          <w:gallery w:val="placeholder"/>
        </w:category>
        <w:types>
          <w:type w:val="bbPlcHdr"/>
        </w:types>
        <w:behaviors>
          <w:behavior w:val="content"/>
        </w:behaviors>
        <w:guid w:val="{9FB9A2AF-48C8-4A59-8475-E82CB1F9D7DA}"/>
      </w:docPartPr>
      <w:docPartBody>
        <w:p w:rsidR="00000000" w:rsidRDefault="005F40EE"/>
      </w:docPartBody>
    </w:docPart>
    <w:docPart>
      <w:docPartPr>
        <w:name w:val="4F05A26B0FDD404B807460BAFEEC77ED"/>
        <w:category>
          <w:name w:val="General"/>
          <w:gallery w:val="placeholder"/>
        </w:category>
        <w:types>
          <w:type w:val="bbPlcHdr"/>
        </w:types>
        <w:behaviors>
          <w:behavior w:val="content"/>
        </w:behaviors>
        <w:guid w:val="{7241CF73-F81E-41D5-9F02-EFDB53741AA6}"/>
      </w:docPartPr>
      <w:docPartBody>
        <w:p w:rsidR="00000000" w:rsidRDefault="00E95BB2" w:rsidP="00E95BB2">
          <w:pPr>
            <w:pStyle w:val="4F05A26B0FDD404B807460BAFEEC77ED"/>
          </w:pPr>
          <w:r>
            <w:rPr>
              <w:rFonts w:eastAsia="Times New Roman" w:cs="Times New Roman"/>
              <w:bCs/>
              <w:szCs w:val="24"/>
            </w:rPr>
            <w:t xml:space="preserve"> </w:t>
          </w:r>
        </w:p>
      </w:docPartBody>
    </w:docPart>
    <w:docPart>
      <w:docPartPr>
        <w:name w:val="4601CE3B6C77476A8096ED0E67100DF4"/>
        <w:category>
          <w:name w:val="General"/>
          <w:gallery w:val="placeholder"/>
        </w:category>
        <w:types>
          <w:type w:val="bbPlcHdr"/>
        </w:types>
        <w:behaviors>
          <w:behavior w:val="content"/>
        </w:behaviors>
        <w:guid w:val="{F658F7C4-07AE-4F33-9664-29AF8109B3CC}"/>
      </w:docPartPr>
      <w:docPartBody>
        <w:p w:rsidR="00000000" w:rsidRDefault="005F40EE"/>
      </w:docPartBody>
    </w:docPart>
    <w:docPart>
      <w:docPartPr>
        <w:name w:val="20D29E71B6AF43E29417A36A26D105B0"/>
        <w:category>
          <w:name w:val="General"/>
          <w:gallery w:val="placeholder"/>
        </w:category>
        <w:types>
          <w:type w:val="bbPlcHdr"/>
        </w:types>
        <w:behaviors>
          <w:behavior w:val="content"/>
        </w:behaviors>
        <w:guid w:val="{CB7AF3FD-2A2D-41ED-9B18-BC8167F07B4A}"/>
      </w:docPartPr>
      <w:docPartBody>
        <w:p w:rsidR="00000000" w:rsidRDefault="005F4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40E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BB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B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5BB2"/>
    <w:rPr>
      <w:rFonts w:ascii="Times New Roman" w:hAnsi="Times New Roman"/>
      <w:sz w:val="24"/>
    </w:rPr>
  </w:style>
  <w:style w:type="paragraph" w:customStyle="1" w:styleId="487D89B4F8B34DB4967D41FE18F7F88D9">
    <w:name w:val="487D89B4F8B34DB4967D41FE18F7F88D9"/>
    <w:rsid w:val="00E95BB2"/>
    <w:rPr>
      <w:rFonts w:ascii="Times New Roman" w:hAnsi="Times New Roman"/>
      <w:sz w:val="24"/>
    </w:rPr>
  </w:style>
  <w:style w:type="paragraph" w:customStyle="1" w:styleId="AE2570ED5D764CD7AF9686706F550F4622">
    <w:name w:val="AE2570ED5D764CD7AF9686706F550F4622"/>
    <w:rsid w:val="00E95BB2"/>
    <w:pPr>
      <w:tabs>
        <w:tab w:val="center" w:pos="4680"/>
        <w:tab w:val="right" w:pos="9360"/>
      </w:tabs>
      <w:spacing w:after="0" w:line="240" w:lineRule="auto"/>
    </w:pPr>
    <w:rPr>
      <w:rFonts w:ascii="Times New Roman" w:hAnsi="Times New Roman"/>
      <w:sz w:val="24"/>
    </w:rPr>
  </w:style>
  <w:style w:type="paragraph" w:customStyle="1" w:styleId="2D3043D518AE48978A0C8336E92B9159">
    <w:name w:val="2D3043D518AE48978A0C8336E92B9159"/>
    <w:rsid w:val="00E95BB2"/>
    <w:pPr>
      <w:spacing w:after="160" w:line="259" w:lineRule="auto"/>
    </w:pPr>
  </w:style>
  <w:style w:type="paragraph" w:customStyle="1" w:styleId="4F05A26B0FDD404B807460BAFEEC77ED">
    <w:name w:val="4F05A26B0FDD404B807460BAFEEC77ED"/>
    <w:rsid w:val="00E95B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04B747-FE7F-40F4-A39A-F3DC03EB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235</Words>
  <Characters>1343</Characters>
  <Application>Microsoft Office Word</Application>
  <DocSecurity>0</DocSecurity>
  <Lines>11</Lines>
  <Paragraphs>3</Paragraphs>
  <ScaleCrop>false</ScaleCrop>
  <Company>Texas Legislative Council</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2019-05-16T00:31:00Z</dcterms:modified>
</cp:coreProperties>
</file>

<file path=docProps/custom.xml><?xml version="1.0" encoding="utf-8"?>
<op:Properties xmlns:vt="http://schemas.openxmlformats.org/officeDocument/2006/docPropsVTypes" xmlns:op="http://schemas.openxmlformats.org/officeDocument/2006/custom-properties"/>
</file>